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4BEAD4">
      <w:pPr>
        <w:keepNext/>
        <w:keepLines/>
        <w:spacing w:before="360" w:line="360" w:lineRule="auto"/>
        <w:jc w:val="center"/>
        <w:rPr>
          <w:rFonts w:ascii="Times New Roman" w:hAnsi="Times New Roman" w:eastAsia="微软雅黑"/>
          <w:b/>
          <w:bCs/>
          <w:color w:val="000000" w:themeColor="text1"/>
          <w:sz w:val="36"/>
          <w:szCs w:val="36"/>
          <w14:textFill>
            <w14:solidFill>
              <w14:schemeClr w14:val="tx1"/>
            </w14:solidFill>
          </w14:textFill>
        </w:rPr>
      </w:pPr>
      <w:bookmarkStart w:id="0" w:name="设备技术规格书范本"/>
    </w:p>
    <w:p w14:paraId="4EE32F86">
      <w:pPr>
        <w:keepNext/>
        <w:keepLines/>
        <w:spacing w:before="240" w:line="360" w:lineRule="auto"/>
        <w:jc w:val="center"/>
        <w:rPr>
          <w:rFonts w:ascii="Times New Roman" w:hAnsi="Times New Roman" w:eastAsia="微软雅黑"/>
          <w:b/>
          <w:bCs/>
          <w:color w:val="000000" w:themeColor="text1"/>
          <w:sz w:val="32"/>
          <w:szCs w:val="32"/>
          <w14:textFill>
            <w14:solidFill>
              <w14:schemeClr w14:val="tx1"/>
            </w14:solidFill>
          </w14:textFill>
        </w:rPr>
      </w:pPr>
      <w:r>
        <w:rPr>
          <w:rFonts w:ascii="Times New Roman" w:hAnsi="Times New Roman" w:eastAsia="微软雅黑"/>
          <w:b/>
          <w:bCs/>
          <w:color w:val="000000" w:themeColor="text1"/>
          <w:sz w:val="32"/>
          <w:szCs w:val="32"/>
          <w14:textFill>
            <w14:solidFill>
              <w14:schemeClr w14:val="tx1"/>
            </w14:solidFill>
          </w14:textFill>
        </w:rPr>
        <w:t>TTSK-FZ-10AB</w:t>
      </w:r>
    </w:p>
    <w:p w14:paraId="0D309C38">
      <w:pPr>
        <w:keepNext/>
        <w:keepLines/>
        <w:spacing w:before="360" w:line="360" w:lineRule="auto"/>
        <w:rPr>
          <w:rFonts w:ascii="Times New Roman" w:hAnsi="Times New Roman" w:eastAsia="微软雅黑"/>
          <w:b/>
          <w:bCs/>
          <w:color w:val="000000" w:themeColor="text1"/>
          <w:sz w:val="36"/>
          <w:szCs w:val="36"/>
          <w14:textFill>
            <w14:solidFill>
              <w14:schemeClr w14:val="tx1"/>
            </w14:solidFill>
          </w14:textFill>
        </w:rPr>
      </w:pPr>
      <w:bookmarkStart w:id="29" w:name="_GoBack"/>
      <w:bookmarkEnd w:id="29"/>
    </w:p>
    <w:bookmarkEnd w:id="0"/>
    <w:p w14:paraId="497415D1">
      <w:pPr>
        <w:keepNext/>
        <w:keepLines/>
        <w:spacing w:before="240" w:line="360" w:lineRule="auto"/>
        <w:jc w:val="center"/>
        <w:rPr>
          <w:rFonts w:ascii="Times New Roman" w:hAnsi="Times New Roman" w:eastAsia="微软雅黑"/>
          <w:b/>
          <w:bCs/>
          <w:color w:val="000000" w:themeColor="text1"/>
          <w:sz w:val="32"/>
          <w:szCs w:val="32"/>
          <w14:textFill>
            <w14:solidFill>
              <w14:schemeClr w14:val="tx1"/>
            </w14:solidFill>
          </w14:textFill>
        </w:rPr>
      </w:pPr>
      <w:r>
        <w:rPr>
          <w:rFonts w:ascii="Times New Roman" w:hAnsi="Times New Roman" w:eastAsia="微软雅黑"/>
          <w:b/>
          <w:bCs/>
          <w:color w:val="000000" w:themeColor="text1"/>
          <w:sz w:val="32"/>
          <w:szCs w:val="32"/>
          <w14:textFill>
            <w14:solidFill>
              <w14:schemeClr w14:val="tx1"/>
            </w14:solidFill>
          </w14:textFill>
        </w:rPr>
        <w:t>Technical Specifications for Vehicle-Mounted Drone Detection and Defense Equipment</w:t>
      </w:r>
    </w:p>
    <w:p w14:paraId="3B033D07">
      <w:pPr>
        <w:pStyle w:val="3"/>
        <w:spacing w:line="360" w:lineRule="auto"/>
        <w:rPr>
          <w:rFonts w:ascii="Times New Roman" w:hAnsi="Times New Roman"/>
        </w:rPr>
      </w:pPr>
    </w:p>
    <w:p w14:paraId="62ED97F4">
      <w:pPr>
        <w:pStyle w:val="3"/>
        <w:spacing w:line="360" w:lineRule="auto"/>
        <w:rPr>
          <w:rFonts w:ascii="Times New Roman" w:hAnsi="Times New Roman"/>
        </w:rPr>
      </w:pPr>
    </w:p>
    <w:p w14:paraId="25A9681E">
      <w:pPr>
        <w:pStyle w:val="3"/>
        <w:spacing w:line="360" w:lineRule="auto"/>
        <w:rPr>
          <w:rFonts w:ascii="Times New Roman" w:hAnsi="Times New Roman"/>
        </w:rPr>
      </w:pPr>
    </w:p>
    <w:p w14:paraId="40195F1E">
      <w:pPr>
        <w:pStyle w:val="3"/>
        <w:spacing w:line="360" w:lineRule="auto"/>
        <w:rPr>
          <w:rFonts w:ascii="Times New Roman" w:hAnsi="Times New Roman"/>
        </w:rPr>
      </w:pPr>
    </w:p>
    <w:p w14:paraId="469BF552">
      <w:pPr>
        <w:spacing w:line="360" w:lineRule="auto"/>
        <w:rPr>
          <w:rFonts w:ascii="Times New Roman" w:hAnsi="Times New Roman"/>
        </w:rPr>
      </w:pPr>
      <w:r>
        <w:rPr>
          <w:rFonts w:ascii="Times New Roman" w:hAnsi="Times New Roman"/>
        </w:rPr>
        <w:br w:type="page"/>
      </w:r>
    </w:p>
    <w:p w14:paraId="2D391FCE">
      <w:pPr>
        <w:pStyle w:val="3"/>
        <w:spacing w:line="360" w:lineRule="auto"/>
        <w:rPr>
          <w:rFonts w:ascii="Times New Roman" w:hAnsi="Times New Roman"/>
        </w:rPr>
      </w:pPr>
    </w:p>
    <w:p w14:paraId="059AF983">
      <w:pPr>
        <w:pStyle w:val="3"/>
        <w:spacing w:line="360" w:lineRule="auto"/>
        <w:rPr>
          <w:rFonts w:ascii="Times New Roman" w:hAnsi="Times New Roman"/>
        </w:rPr>
      </w:pPr>
    </w:p>
    <w:sdt>
      <w:sdtPr>
        <w:rPr>
          <w:rFonts w:ascii="Times New Roman" w:hAnsi="Times New Roman" w:eastAsia="微软雅黑"/>
          <w:b/>
          <w:bCs/>
        </w:rPr>
        <w:id w:val="147456869"/>
        <w:docPartObj>
          <w:docPartGallery w:val="Table of Contents"/>
          <w:docPartUnique/>
        </w:docPartObj>
      </w:sdtPr>
      <w:sdtEndPr>
        <w:rPr>
          <w:rFonts w:ascii="Times New Roman" w:hAnsi="Times New Roman" w:eastAsia="微软雅黑"/>
          <w:b/>
          <w:bCs/>
          <w:color w:val="000000" w:themeColor="text1"/>
          <w:szCs w:val="32"/>
          <w14:textFill>
            <w14:solidFill>
              <w14:schemeClr w14:val="tx1"/>
            </w14:solidFill>
          </w14:textFill>
        </w:rPr>
      </w:sdtEndPr>
      <w:sdtContent>
        <w:p w14:paraId="36F31AA0">
          <w:pPr>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eastAsia="微软雅黑"/>
              <w:b/>
              <w:bCs/>
            </w:rPr>
          </w:pPr>
          <w:r>
            <w:rPr>
              <w:rFonts w:ascii="Times New Roman" w:hAnsi="Times New Roman" w:eastAsia="微软雅黑"/>
              <w:b/>
              <w:bCs/>
            </w:rPr>
            <w:t>Table of Contents</w:t>
          </w:r>
        </w:p>
        <w:p w14:paraId="2DB6CBA0">
          <w:pPr>
            <w:pStyle w:val="10"/>
            <w:keepNext w:val="0"/>
            <w:keepLines w:val="0"/>
            <w:pageBreakBefore w:val="0"/>
            <w:widowControl w:val="0"/>
            <w:tabs>
              <w:tab w:val="right" w:leader="dot" w:pos="9072"/>
            </w:tabs>
            <w:kinsoku/>
            <w:wordWrap/>
            <w:overflowPunct/>
            <w:topLinePunct w:val="0"/>
            <w:autoSpaceDE/>
            <w:autoSpaceDN/>
            <w:bidi w:val="0"/>
            <w:adjustRightInd/>
            <w:snapToGrid/>
            <w:spacing w:line="360" w:lineRule="auto"/>
            <w:textAlignment w:val="auto"/>
          </w:pPr>
          <w:r>
            <w:rPr>
              <w:rFonts w:ascii="Times New Roman" w:hAnsi="Times New Roman" w:eastAsia="微软雅黑"/>
              <w:b/>
              <w:bCs/>
              <w:color w:val="000000" w:themeColor="text1"/>
              <w:sz w:val="32"/>
              <w:szCs w:val="32"/>
              <w14:textFill>
                <w14:solidFill>
                  <w14:schemeClr w14:val="tx1"/>
                </w14:solidFill>
              </w14:textFill>
            </w:rPr>
            <w:fldChar w:fldCharType="begin"/>
          </w:r>
          <w:r>
            <w:rPr>
              <w:rFonts w:ascii="Times New Roman" w:hAnsi="Times New Roman" w:eastAsia="微软雅黑"/>
              <w:b/>
              <w:bCs/>
              <w:color w:val="000000" w:themeColor="text1"/>
              <w:sz w:val="32"/>
              <w:szCs w:val="32"/>
              <w14:textFill>
                <w14:solidFill>
                  <w14:schemeClr w14:val="tx1"/>
                </w14:solidFill>
              </w14:textFill>
            </w:rPr>
            <w:instrText xml:space="preserve">TOC \o "1-3" \h \u </w:instrText>
          </w:r>
          <w:r>
            <w:rPr>
              <w:rFonts w:ascii="Times New Roman" w:hAnsi="Times New Roman" w:eastAsia="微软雅黑"/>
              <w:b/>
              <w:bCs/>
              <w:color w:val="000000" w:themeColor="text1"/>
              <w:sz w:val="32"/>
              <w:szCs w:val="32"/>
              <w14:textFill>
                <w14:solidFill>
                  <w14:schemeClr w14:val="tx1"/>
                </w14:solidFill>
              </w14:textFill>
            </w:rPr>
            <w:fldChar w:fldCharType="separate"/>
          </w:r>
          <w:r>
            <w:rPr>
              <w:rFonts w:ascii="Times New Roman" w:hAnsi="Times New Roman" w:eastAsia="微软雅黑"/>
              <w:bCs/>
              <w:color w:val="000000" w:themeColor="text1"/>
              <w:szCs w:val="32"/>
              <w14:textFill>
                <w14:solidFill>
                  <w14:schemeClr w14:val="tx1"/>
                </w14:solidFill>
              </w14:textFill>
            </w:rPr>
            <w:fldChar w:fldCharType="begin"/>
          </w:r>
          <w:r>
            <w:rPr>
              <w:rFonts w:ascii="Times New Roman" w:hAnsi="Times New Roman" w:eastAsia="微软雅黑"/>
              <w:bCs/>
              <w:szCs w:val="32"/>
            </w:rPr>
            <w:instrText xml:space="preserve"> HYPERLINK \l _Toc8623 </w:instrText>
          </w:r>
          <w:r>
            <w:rPr>
              <w:rFonts w:ascii="Times New Roman" w:hAnsi="Times New Roman" w:eastAsia="微软雅黑"/>
              <w:bCs/>
              <w:szCs w:val="32"/>
            </w:rPr>
            <w:fldChar w:fldCharType="separate"/>
          </w:r>
          <w:r>
            <w:rPr>
              <w:rFonts w:ascii="Times New Roman" w:hAnsi="Times New Roman" w:eastAsia="微软雅黑" w:cs="Times New Roman"/>
              <w:szCs w:val="28"/>
            </w:rPr>
            <w:t>1. Overview</w:t>
          </w:r>
          <w:r>
            <w:tab/>
          </w:r>
          <w:r>
            <w:fldChar w:fldCharType="begin"/>
          </w:r>
          <w:r>
            <w:instrText xml:space="preserve"> PAGEREF _Toc8623 \h </w:instrText>
          </w:r>
          <w:r>
            <w:fldChar w:fldCharType="separate"/>
          </w:r>
          <w:r>
            <w:t>3</w:t>
          </w:r>
          <w:r>
            <w:fldChar w:fldCharType="end"/>
          </w:r>
          <w:r>
            <w:rPr>
              <w:rFonts w:ascii="Times New Roman" w:hAnsi="Times New Roman" w:eastAsia="微软雅黑"/>
              <w:bCs/>
              <w:color w:val="000000" w:themeColor="text1"/>
              <w:szCs w:val="32"/>
              <w14:textFill>
                <w14:solidFill>
                  <w14:schemeClr w14:val="tx1"/>
                </w14:solidFill>
              </w14:textFill>
            </w:rPr>
            <w:fldChar w:fldCharType="end"/>
          </w:r>
        </w:p>
        <w:p w14:paraId="5452A9D3">
          <w:pPr>
            <w:pStyle w:val="10"/>
            <w:pageBreakBefore w:val="0"/>
            <w:widowControl w:val="0"/>
            <w:tabs>
              <w:tab w:val="right" w:leader="dot" w:pos="9072"/>
            </w:tabs>
            <w:kinsoku/>
            <w:wordWrap/>
            <w:overflowPunct/>
            <w:topLinePunct w:val="0"/>
            <w:autoSpaceDE/>
            <w:autoSpaceDN/>
            <w:bidi w:val="0"/>
            <w:adjustRightInd/>
            <w:snapToGrid/>
            <w:spacing w:line="360" w:lineRule="auto"/>
            <w:textAlignment w:val="auto"/>
          </w:pPr>
          <w:r>
            <w:rPr>
              <w:rFonts w:ascii="Times New Roman" w:hAnsi="Times New Roman" w:eastAsia="微软雅黑"/>
              <w:bCs/>
              <w:color w:val="000000" w:themeColor="text1"/>
              <w:szCs w:val="32"/>
              <w14:textFill>
                <w14:solidFill>
                  <w14:schemeClr w14:val="tx1"/>
                </w14:solidFill>
              </w14:textFill>
            </w:rPr>
            <w:fldChar w:fldCharType="begin"/>
          </w:r>
          <w:r>
            <w:rPr>
              <w:rFonts w:ascii="Times New Roman" w:hAnsi="Times New Roman" w:eastAsia="微软雅黑"/>
              <w:bCs/>
              <w:szCs w:val="32"/>
            </w:rPr>
            <w:instrText xml:space="preserve"> HYPERLINK \l _Toc25359 </w:instrText>
          </w:r>
          <w:r>
            <w:rPr>
              <w:rFonts w:ascii="Times New Roman" w:hAnsi="Times New Roman" w:eastAsia="微软雅黑"/>
              <w:bCs/>
              <w:szCs w:val="32"/>
            </w:rPr>
            <w:fldChar w:fldCharType="separate"/>
          </w:r>
          <w:r>
            <w:rPr>
              <w:rFonts w:ascii="Times New Roman" w:hAnsi="Times New Roman" w:eastAsia="微软雅黑"/>
              <w:bCs/>
              <w:szCs w:val="28"/>
            </w:rPr>
            <w:t>2. Equipment Overview</w:t>
          </w:r>
          <w:r>
            <w:tab/>
          </w:r>
          <w:r>
            <w:fldChar w:fldCharType="begin"/>
          </w:r>
          <w:r>
            <w:instrText xml:space="preserve"> PAGEREF _Toc25359 \h </w:instrText>
          </w:r>
          <w:r>
            <w:fldChar w:fldCharType="separate"/>
          </w:r>
          <w:r>
            <w:t>3</w:t>
          </w:r>
          <w:r>
            <w:fldChar w:fldCharType="end"/>
          </w:r>
          <w:r>
            <w:rPr>
              <w:rFonts w:ascii="Times New Roman" w:hAnsi="Times New Roman" w:eastAsia="微软雅黑"/>
              <w:bCs/>
              <w:color w:val="000000" w:themeColor="text1"/>
              <w:szCs w:val="32"/>
              <w14:textFill>
                <w14:solidFill>
                  <w14:schemeClr w14:val="tx1"/>
                </w14:solidFill>
              </w14:textFill>
            </w:rPr>
            <w:fldChar w:fldCharType="end"/>
          </w:r>
        </w:p>
        <w:p w14:paraId="34B10672">
          <w:pPr>
            <w:pStyle w:val="6"/>
            <w:pageBreakBefore w:val="0"/>
            <w:widowControl w:val="0"/>
            <w:tabs>
              <w:tab w:val="right" w:leader="dot" w:pos="9072"/>
            </w:tabs>
            <w:kinsoku/>
            <w:wordWrap/>
            <w:overflowPunct/>
            <w:topLinePunct w:val="0"/>
            <w:autoSpaceDE/>
            <w:autoSpaceDN/>
            <w:bidi w:val="0"/>
            <w:adjustRightInd/>
            <w:snapToGrid/>
            <w:spacing w:line="360" w:lineRule="auto"/>
            <w:textAlignment w:val="auto"/>
          </w:pPr>
          <w:r>
            <w:rPr>
              <w:rFonts w:ascii="Times New Roman" w:hAnsi="Times New Roman" w:eastAsia="微软雅黑"/>
              <w:bCs/>
              <w:color w:val="000000" w:themeColor="text1"/>
              <w:szCs w:val="32"/>
              <w14:textFill>
                <w14:solidFill>
                  <w14:schemeClr w14:val="tx1"/>
                </w14:solidFill>
              </w14:textFill>
            </w:rPr>
            <w:fldChar w:fldCharType="begin"/>
          </w:r>
          <w:r>
            <w:rPr>
              <w:rFonts w:ascii="Times New Roman" w:hAnsi="Times New Roman" w:eastAsia="微软雅黑"/>
              <w:bCs/>
              <w:szCs w:val="32"/>
            </w:rPr>
            <w:instrText xml:space="preserve"> HYPERLINK \l _Toc12068 </w:instrText>
          </w:r>
          <w:r>
            <w:rPr>
              <w:rFonts w:ascii="Times New Roman" w:hAnsi="Times New Roman" w:eastAsia="微软雅黑"/>
              <w:bCs/>
              <w:szCs w:val="32"/>
            </w:rPr>
            <w:fldChar w:fldCharType="separate"/>
          </w:r>
          <w:r>
            <w:rPr>
              <w:rFonts w:ascii="Times New Roman" w:hAnsi="Times New Roman" w:eastAsia="微软雅黑" w:cs="Times New Roman"/>
              <w:szCs w:val="22"/>
            </w:rPr>
            <w:t>2.1 Equipment View</w:t>
          </w:r>
          <w:r>
            <w:tab/>
          </w:r>
          <w:r>
            <w:fldChar w:fldCharType="begin"/>
          </w:r>
          <w:r>
            <w:instrText xml:space="preserve"> PAGEREF _Toc12068 \h </w:instrText>
          </w:r>
          <w:r>
            <w:fldChar w:fldCharType="separate"/>
          </w:r>
          <w:r>
            <w:t>3</w:t>
          </w:r>
          <w:r>
            <w:fldChar w:fldCharType="end"/>
          </w:r>
          <w:r>
            <w:rPr>
              <w:rFonts w:ascii="Times New Roman" w:hAnsi="Times New Roman" w:eastAsia="微软雅黑"/>
              <w:bCs/>
              <w:color w:val="000000" w:themeColor="text1"/>
              <w:szCs w:val="32"/>
              <w14:textFill>
                <w14:solidFill>
                  <w14:schemeClr w14:val="tx1"/>
                </w14:solidFill>
              </w14:textFill>
            </w:rPr>
            <w:fldChar w:fldCharType="end"/>
          </w:r>
        </w:p>
        <w:p w14:paraId="6DAC8E7E">
          <w:pPr>
            <w:pStyle w:val="6"/>
            <w:pageBreakBefore w:val="0"/>
            <w:widowControl w:val="0"/>
            <w:tabs>
              <w:tab w:val="right" w:leader="dot" w:pos="9072"/>
            </w:tabs>
            <w:kinsoku/>
            <w:wordWrap/>
            <w:overflowPunct/>
            <w:topLinePunct w:val="0"/>
            <w:autoSpaceDE/>
            <w:autoSpaceDN/>
            <w:bidi w:val="0"/>
            <w:adjustRightInd/>
            <w:snapToGrid/>
            <w:spacing w:line="360" w:lineRule="auto"/>
            <w:textAlignment w:val="auto"/>
          </w:pPr>
          <w:r>
            <w:rPr>
              <w:rFonts w:ascii="Times New Roman" w:hAnsi="Times New Roman" w:eastAsia="微软雅黑"/>
              <w:bCs/>
              <w:color w:val="000000" w:themeColor="text1"/>
              <w:szCs w:val="32"/>
              <w14:textFill>
                <w14:solidFill>
                  <w14:schemeClr w14:val="tx1"/>
                </w14:solidFill>
              </w14:textFill>
            </w:rPr>
            <w:fldChar w:fldCharType="begin"/>
          </w:r>
          <w:r>
            <w:rPr>
              <w:rFonts w:ascii="Times New Roman" w:hAnsi="Times New Roman" w:eastAsia="微软雅黑"/>
              <w:bCs/>
              <w:szCs w:val="32"/>
            </w:rPr>
            <w:instrText xml:space="preserve"> HYPERLINK \l _Toc15863 </w:instrText>
          </w:r>
          <w:r>
            <w:rPr>
              <w:rFonts w:ascii="Times New Roman" w:hAnsi="Times New Roman" w:eastAsia="微软雅黑"/>
              <w:bCs/>
              <w:szCs w:val="32"/>
            </w:rPr>
            <w:fldChar w:fldCharType="separate"/>
          </w:r>
          <w:r>
            <w:rPr>
              <w:rFonts w:ascii="Times New Roman" w:hAnsi="Times New Roman" w:eastAsia="微软雅黑" w:cs="Times New Roman"/>
              <w:szCs w:val="22"/>
            </w:rPr>
            <w:t>2.2 Product Model</w:t>
          </w:r>
          <w:r>
            <w:tab/>
          </w:r>
          <w:r>
            <w:fldChar w:fldCharType="begin"/>
          </w:r>
          <w:r>
            <w:instrText xml:space="preserve"> PAGEREF _Toc15863 \h </w:instrText>
          </w:r>
          <w:r>
            <w:fldChar w:fldCharType="separate"/>
          </w:r>
          <w:r>
            <w:t>4</w:t>
          </w:r>
          <w:r>
            <w:fldChar w:fldCharType="end"/>
          </w:r>
          <w:r>
            <w:rPr>
              <w:rFonts w:ascii="Times New Roman" w:hAnsi="Times New Roman" w:eastAsia="微软雅黑"/>
              <w:bCs/>
              <w:color w:val="000000" w:themeColor="text1"/>
              <w:szCs w:val="32"/>
              <w14:textFill>
                <w14:solidFill>
                  <w14:schemeClr w14:val="tx1"/>
                </w14:solidFill>
              </w14:textFill>
            </w:rPr>
            <w:fldChar w:fldCharType="end"/>
          </w:r>
        </w:p>
        <w:p w14:paraId="71E0DC65">
          <w:pPr>
            <w:pStyle w:val="6"/>
            <w:pageBreakBefore w:val="0"/>
            <w:widowControl w:val="0"/>
            <w:tabs>
              <w:tab w:val="right" w:leader="dot" w:pos="9072"/>
            </w:tabs>
            <w:kinsoku/>
            <w:wordWrap/>
            <w:overflowPunct/>
            <w:topLinePunct w:val="0"/>
            <w:autoSpaceDE/>
            <w:autoSpaceDN/>
            <w:bidi w:val="0"/>
            <w:adjustRightInd/>
            <w:snapToGrid/>
            <w:spacing w:line="360" w:lineRule="auto"/>
            <w:textAlignment w:val="auto"/>
          </w:pPr>
          <w:r>
            <w:rPr>
              <w:rFonts w:ascii="Times New Roman" w:hAnsi="Times New Roman" w:eastAsia="微软雅黑"/>
              <w:bCs/>
              <w:color w:val="000000" w:themeColor="text1"/>
              <w:szCs w:val="32"/>
              <w14:textFill>
                <w14:solidFill>
                  <w14:schemeClr w14:val="tx1"/>
                </w14:solidFill>
              </w14:textFill>
            </w:rPr>
            <w:fldChar w:fldCharType="begin"/>
          </w:r>
          <w:r>
            <w:rPr>
              <w:rFonts w:ascii="Times New Roman" w:hAnsi="Times New Roman" w:eastAsia="微软雅黑"/>
              <w:bCs/>
              <w:szCs w:val="32"/>
            </w:rPr>
            <w:instrText xml:space="preserve"> HYPERLINK \l _Toc3386 </w:instrText>
          </w:r>
          <w:r>
            <w:rPr>
              <w:rFonts w:ascii="Times New Roman" w:hAnsi="Times New Roman" w:eastAsia="微软雅黑"/>
              <w:bCs/>
              <w:szCs w:val="32"/>
            </w:rPr>
            <w:fldChar w:fldCharType="separate"/>
          </w:r>
          <w:r>
            <w:rPr>
              <w:rFonts w:ascii="Times New Roman" w:hAnsi="Times New Roman" w:eastAsia="微软雅黑" w:cs="Times New Roman"/>
              <w:szCs w:val="22"/>
            </w:rPr>
            <w:t xml:space="preserve">2.3 Equipment </w:t>
          </w:r>
          <w:r>
            <w:rPr>
              <w:rFonts w:hint="eastAsia" w:ascii="Times New Roman" w:hAnsi="Times New Roman" w:eastAsia="微软雅黑" w:cs="Times New Roman"/>
              <w:szCs w:val="22"/>
              <w:lang w:val="en-US" w:eastAsia="zh-CN"/>
            </w:rPr>
            <w:t>Usage</w:t>
          </w:r>
          <w:r>
            <w:tab/>
          </w:r>
          <w:r>
            <w:fldChar w:fldCharType="begin"/>
          </w:r>
          <w:r>
            <w:instrText xml:space="preserve"> PAGEREF _Toc3386 \h </w:instrText>
          </w:r>
          <w:r>
            <w:fldChar w:fldCharType="separate"/>
          </w:r>
          <w:r>
            <w:t>4</w:t>
          </w:r>
          <w:r>
            <w:fldChar w:fldCharType="end"/>
          </w:r>
          <w:r>
            <w:rPr>
              <w:rFonts w:ascii="Times New Roman" w:hAnsi="Times New Roman" w:eastAsia="微软雅黑"/>
              <w:bCs/>
              <w:color w:val="000000" w:themeColor="text1"/>
              <w:szCs w:val="32"/>
              <w14:textFill>
                <w14:solidFill>
                  <w14:schemeClr w14:val="tx1"/>
                </w14:solidFill>
              </w14:textFill>
            </w:rPr>
            <w:fldChar w:fldCharType="end"/>
          </w:r>
        </w:p>
        <w:p w14:paraId="27D2042B">
          <w:pPr>
            <w:pStyle w:val="6"/>
            <w:pageBreakBefore w:val="0"/>
            <w:widowControl w:val="0"/>
            <w:tabs>
              <w:tab w:val="right" w:leader="dot" w:pos="9072"/>
            </w:tabs>
            <w:kinsoku/>
            <w:wordWrap/>
            <w:overflowPunct/>
            <w:topLinePunct w:val="0"/>
            <w:autoSpaceDE/>
            <w:autoSpaceDN/>
            <w:bidi w:val="0"/>
            <w:adjustRightInd/>
            <w:snapToGrid/>
            <w:spacing w:line="360" w:lineRule="auto"/>
            <w:textAlignment w:val="auto"/>
          </w:pPr>
          <w:r>
            <w:rPr>
              <w:rFonts w:ascii="Times New Roman" w:hAnsi="Times New Roman" w:eastAsia="微软雅黑"/>
              <w:bCs/>
              <w:color w:val="000000" w:themeColor="text1"/>
              <w:szCs w:val="32"/>
              <w14:textFill>
                <w14:solidFill>
                  <w14:schemeClr w14:val="tx1"/>
                </w14:solidFill>
              </w14:textFill>
            </w:rPr>
            <w:fldChar w:fldCharType="begin"/>
          </w:r>
          <w:r>
            <w:rPr>
              <w:rFonts w:ascii="Times New Roman" w:hAnsi="Times New Roman" w:eastAsia="微软雅黑"/>
              <w:bCs/>
              <w:szCs w:val="32"/>
            </w:rPr>
            <w:instrText xml:space="preserve"> HYPERLINK \l _Toc28006 </w:instrText>
          </w:r>
          <w:r>
            <w:rPr>
              <w:rFonts w:ascii="Times New Roman" w:hAnsi="Times New Roman" w:eastAsia="微软雅黑"/>
              <w:bCs/>
              <w:szCs w:val="32"/>
            </w:rPr>
            <w:fldChar w:fldCharType="separate"/>
          </w:r>
          <w:r>
            <w:rPr>
              <w:rFonts w:ascii="Times New Roman" w:hAnsi="Times New Roman" w:eastAsia="微软雅黑" w:cs="Times New Roman"/>
              <w:szCs w:val="22"/>
            </w:rPr>
            <w:t>2.4 Technical Specifications</w:t>
          </w:r>
          <w:r>
            <w:tab/>
          </w:r>
          <w:r>
            <w:fldChar w:fldCharType="begin"/>
          </w:r>
          <w:r>
            <w:instrText xml:space="preserve"> PAGEREF _Toc28006 \h </w:instrText>
          </w:r>
          <w:r>
            <w:fldChar w:fldCharType="separate"/>
          </w:r>
          <w:r>
            <w:t>4</w:t>
          </w:r>
          <w:r>
            <w:fldChar w:fldCharType="end"/>
          </w:r>
          <w:r>
            <w:rPr>
              <w:rFonts w:ascii="Times New Roman" w:hAnsi="Times New Roman" w:eastAsia="微软雅黑"/>
              <w:bCs/>
              <w:color w:val="000000" w:themeColor="text1"/>
              <w:szCs w:val="32"/>
              <w14:textFill>
                <w14:solidFill>
                  <w14:schemeClr w14:val="tx1"/>
                </w14:solidFill>
              </w14:textFill>
            </w:rPr>
            <w:fldChar w:fldCharType="end"/>
          </w:r>
        </w:p>
        <w:p w14:paraId="1D92D59C">
          <w:pPr>
            <w:pStyle w:val="10"/>
            <w:pageBreakBefore w:val="0"/>
            <w:widowControl w:val="0"/>
            <w:tabs>
              <w:tab w:val="right" w:leader="dot" w:pos="9072"/>
            </w:tabs>
            <w:kinsoku/>
            <w:wordWrap/>
            <w:overflowPunct/>
            <w:topLinePunct w:val="0"/>
            <w:autoSpaceDE/>
            <w:autoSpaceDN/>
            <w:bidi w:val="0"/>
            <w:adjustRightInd/>
            <w:snapToGrid/>
            <w:spacing w:line="360" w:lineRule="auto"/>
            <w:textAlignment w:val="auto"/>
          </w:pPr>
          <w:r>
            <w:rPr>
              <w:rFonts w:ascii="Times New Roman" w:hAnsi="Times New Roman" w:eastAsia="微软雅黑"/>
              <w:bCs/>
              <w:color w:val="000000" w:themeColor="text1"/>
              <w:szCs w:val="32"/>
              <w14:textFill>
                <w14:solidFill>
                  <w14:schemeClr w14:val="tx1"/>
                </w14:solidFill>
              </w14:textFill>
            </w:rPr>
            <w:fldChar w:fldCharType="begin"/>
          </w:r>
          <w:r>
            <w:rPr>
              <w:rFonts w:ascii="Times New Roman" w:hAnsi="Times New Roman" w:eastAsia="微软雅黑"/>
              <w:bCs/>
              <w:szCs w:val="32"/>
            </w:rPr>
            <w:instrText xml:space="preserve"> HYPERLINK \l _Toc24438 </w:instrText>
          </w:r>
          <w:r>
            <w:rPr>
              <w:rFonts w:ascii="Times New Roman" w:hAnsi="Times New Roman" w:eastAsia="微软雅黑"/>
              <w:bCs/>
              <w:szCs w:val="32"/>
            </w:rPr>
            <w:fldChar w:fldCharType="separate"/>
          </w:r>
          <w:r>
            <w:rPr>
              <w:rFonts w:ascii="Times New Roman" w:hAnsi="Times New Roman" w:eastAsia="微软雅黑"/>
              <w:bCs/>
              <w:szCs w:val="28"/>
            </w:rPr>
            <w:t>3. Equipment Features and Functions</w:t>
          </w:r>
          <w:r>
            <w:tab/>
          </w:r>
          <w:r>
            <w:fldChar w:fldCharType="begin"/>
          </w:r>
          <w:r>
            <w:instrText xml:space="preserve"> PAGEREF _Toc24438 \h </w:instrText>
          </w:r>
          <w:r>
            <w:fldChar w:fldCharType="separate"/>
          </w:r>
          <w:r>
            <w:t>6</w:t>
          </w:r>
          <w:r>
            <w:fldChar w:fldCharType="end"/>
          </w:r>
          <w:r>
            <w:rPr>
              <w:rFonts w:ascii="Times New Roman" w:hAnsi="Times New Roman" w:eastAsia="微软雅黑"/>
              <w:bCs/>
              <w:color w:val="000000" w:themeColor="text1"/>
              <w:szCs w:val="32"/>
              <w14:textFill>
                <w14:solidFill>
                  <w14:schemeClr w14:val="tx1"/>
                </w14:solidFill>
              </w14:textFill>
            </w:rPr>
            <w:fldChar w:fldCharType="end"/>
          </w:r>
        </w:p>
        <w:p w14:paraId="04890A5B">
          <w:pPr>
            <w:pStyle w:val="10"/>
            <w:pageBreakBefore w:val="0"/>
            <w:widowControl w:val="0"/>
            <w:tabs>
              <w:tab w:val="right" w:leader="dot" w:pos="9072"/>
            </w:tabs>
            <w:kinsoku/>
            <w:wordWrap/>
            <w:overflowPunct/>
            <w:topLinePunct w:val="0"/>
            <w:autoSpaceDE/>
            <w:autoSpaceDN/>
            <w:bidi w:val="0"/>
            <w:adjustRightInd/>
            <w:snapToGrid/>
            <w:spacing w:line="360" w:lineRule="auto"/>
            <w:textAlignment w:val="auto"/>
          </w:pPr>
          <w:r>
            <w:rPr>
              <w:rFonts w:ascii="Times New Roman" w:hAnsi="Times New Roman" w:eastAsia="微软雅黑"/>
              <w:bCs/>
              <w:color w:val="000000" w:themeColor="text1"/>
              <w:szCs w:val="32"/>
              <w14:textFill>
                <w14:solidFill>
                  <w14:schemeClr w14:val="tx1"/>
                </w14:solidFill>
              </w14:textFill>
            </w:rPr>
            <w:fldChar w:fldCharType="begin"/>
          </w:r>
          <w:r>
            <w:rPr>
              <w:rFonts w:ascii="Times New Roman" w:hAnsi="Times New Roman" w:eastAsia="微软雅黑"/>
              <w:bCs/>
              <w:szCs w:val="32"/>
            </w:rPr>
            <w:instrText xml:space="preserve"> HYPERLINK \l _Toc7230 </w:instrText>
          </w:r>
          <w:r>
            <w:rPr>
              <w:rFonts w:ascii="Times New Roman" w:hAnsi="Times New Roman" w:eastAsia="微软雅黑"/>
              <w:bCs/>
              <w:szCs w:val="32"/>
            </w:rPr>
            <w:fldChar w:fldCharType="separate"/>
          </w:r>
          <w:r>
            <w:rPr>
              <w:rFonts w:ascii="Times New Roman" w:hAnsi="Times New Roman" w:eastAsia="微软雅黑"/>
              <w:bCs/>
              <w:szCs w:val="28"/>
            </w:rPr>
            <w:t>4. Device Structure and Components</w:t>
          </w:r>
          <w:r>
            <w:tab/>
          </w:r>
          <w:r>
            <w:fldChar w:fldCharType="begin"/>
          </w:r>
          <w:r>
            <w:instrText xml:space="preserve"> PAGEREF _Toc7230 \h </w:instrText>
          </w:r>
          <w:r>
            <w:fldChar w:fldCharType="separate"/>
          </w:r>
          <w:r>
            <w:t>6</w:t>
          </w:r>
          <w:r>
            <w:fldChar w:fldCharType="end"/>
          </w:r>
          <w:r>
            <w:rPr>
              <w:rFonts w:ascii="Times New Roman" w:hAnsi="Times New Roman" w:eastAsia="微软雅黑"/>
              <w:bCs/>
              <w:color w:val="000000" w:themeColor="text1"/>
              <w:szCs w:val="32"/>
              <w14:textFill>
                <w14:solidFill>
                  <w14:schemeClr w14:val="tx1"/>
                </w14:solidFill>
              </w14:textFill>
            </w:rPr>
            <w:fldChar w:fldCharType="end"/>
          </w:r>
        </w:p>
        <w:p w14:paraId="7B567357">
          <w:pPr>
            <w:pStyle w:val="6"/>
            <w:pageBreakBefore w:val="0"/>
            <w:widowControl w:val="0"/>
            <w:tabs>
              <w:tab w:val="right" w:leader="dot" w:pos="9072"/>
            </w:tabs>
            <w:kinsoku/>
            <w:wordWrap/>
            <w:overflowPunct/>
            <w:topLinePunct w:val="0"/>
            <w:autoSpaceDE/>
            <w:autoSpaceDN/>
            <w:bidi w:val="0"/>
            <w:adjustRightInd/>
            <w:snapToGrid/>
            <w:spacing w:line="360" w:lineRule="auto"/>
            <w:textAlignment w:val="auto"/>
          </w:pPr>
          <w:r>
            <w:rPr>
              <w:rFonts w:ascii="Times New Roman" w:hAnsi="Times New Roman" w:eastAsia="微软雅黑"/>
              <w:bCs/>
              <w:color w:val="000000" w:themeColor="text1"/>
              <w:szCs w:val="32"/>
              <w14:textFill>
                <w14:solidFill>
                  <w14:schemeClr w14:val="tx1"/>
                </w14:solidFill>
              </w14:textFill>
            </w:rPr>
            <w:fldChar w:fldCharType="begin"/>
          </w:r>
          <w:r>
            <w:rPr>
              <w:rFonts w:ascii="Times New Roman" w:hAnsi="Times New Roman" w:eastAsia="微软雅黑"/>
              <w:bCs/>
              <w:szCs w:val="32"/>
            </w:rPr>
            <w:instrText xml:space="preserve"> HYPERLINK \l _Toc3310 </w:instrText>
          </w:r>
          <w:r>
            <w:rPr>
              <w:rFonts w:ascii="Times New Roman" w:hAnsi="Times New Roman" w:eastAsia="微软雅黑"/>
              <w:bCs/>
              <w:szCs w:val="32"/>
            </w:rPr>
            <w:fldChar w:fldCharType="separate"/>
          </w:r>
          <w:r>
            <w:rPr>
              <w:rFonts w:ascii="Times New Roman" w:hAnsi="Times New Roman" w:cs="Times New Roman"/>
              <w:szCs w:val="22"/>
            </w:rPr>
            <w:t>4.1 Six-views of the Product</w:t>
          </w:r>
          <w:r>
            <w:tab/>
          </w:r>
          <w:r>
            <w:fldChar w:fldCharType="begin"/>
          </w:r>
          <w:r>
            <w:instrText xml:space="preserve"> PAGEREF _Toc3310 \h </w:instrText>
          </w:r>
          <w:r>
            <w:fldChar w:fldCharType="separate"/>
          </w:r>
          <w:r>
            <w:t>7</w:t>
          </w:r>
          <w:r>
            <w:fldChar w:fldCharType="end"/>
          </w:r>
          <w:r>
            <w:rPr>
              <w:rFonts w:ascii="Times New Roman" w:hAnsi="Times New Roman" w:eastAsia="微软雅黑"/>
              <w:bCs/>
              <w:color w:val="000000" w:themeColor="text1"/>
              <w:szCs w:val="32"/>
              <w14:textFill>
                <w14:solidFill>
                  <w14:schemeClr w14:val="tx1"/>
                </w14:solidFill>
              </w14:textFill>
            </w:rPr>
            <w:fldChar w:fldCharType="end"/>
          </w:r>
        </w:p>
        <w:p w14:paraId="0BEFC4AC">
          <w:pPr>
            <w:pStyle w:val="6"/>
            <w:pageBreakBefore w:val="0"/>
            <w:widowControl w:val="0"/>
            <w:tabs>
              <w:tab w:val="right" w:leader="dot" w:pos="9072"/>
            </w:tabs>
            <w:kinsoku/>
            <w:wordWrap/>
            <w:overflowPunct/>
            <w:topLinePunct w:val="0"/>
            <w:autoSpaceDE/>
            <w:autoSpaceDN/>
            <w:bidi w:val="0"/>
            <w:adjustRightInd/>
            <w:snapToGrid/>
            <w:spacing w:line="360" w:lineRule="auto"/>
            <w:textAlignment w:val="auto"/>
          </w:pPr>
          <w:r>
            <w:rPr>
              <w:rFonts w:ascii="Times New Roman" w:hAnsi="Times New Roman" w:eastAsia="微软雅黑"/>
              <w:bCs/>
              <w:color w:val="000000" w:themeColor="text1"/>
              <w:szCs w:val="32"/>
              <w14:textFill>
                <w14:solidFill>
                  <w14:schemeClr w14:val="tx1"/>
                </w14:solidFill>
              </w14:textFill>
            </w:rPr>
            <w:fldChar w:fldCharType="begin"/>
          </w:r>
          <w:r>
            <w:rPr>
              <w:rFonts w:ascii="Times New Roman" w:hAnsi="Times New Roman" w:eastAsia="微软雅黑"/>
              <w:bCs/>
              <w:szCs w:val="32"/>
            </w:rPr>
            <w:instrText xml:space="preserve"> HYPERLINK \l _Toc26096 </w:instrText>
          </w:r>
          <w:r>
            <w:rPr>
              <w:rFonts w:ascii="Times New Roman" w:hAnsi="Times New Roman" w:eastAsia="微软雅黑"/>
              <w:bCs/>
              <w:szCs w:val="32"/>
            </w:rPr>
            <w:fldChar w:fldCharType="separate"/>
          </w:r>
          <w:r>
            <w:rPr>
              <w:rFonts w:ascii="Times New Roman" w:hAnsi="Times New Roman" w:eastAsia="微软雅黑" w:cs="Times New Roman"/>
              <w:szCs w:val="22"/>
            </w:rPr>
            <w:t>4.2 Product List</w:t>
          </w:r>
          <w:r>
            <w:tab/>
          </w:r>
          <w:r>
            <w:fldChar w:fldCharType="begin"/>
          </w:r>
          <w:r>
            <w:instrText xml:space="preserve"> PAGEREF _Toc26096 \h </w:instrText>
          </w:r>
          <w:r>
            <w:fldChar w:fldCharType="separate"/>
          </w:r>
          <w:r>
            <w:t>7</w:t>
          </w:r>
          <w:r>
            <w:fldChar w:fldCharType="end"/>
          </w:r>
          <w:r>
            <w:rPr>
              <w:rFonts w:ascii="Times New Roman" w:hAnsi="Times New Roman" w:eastAsia="微软雅黑"/>
              <w:bCs/>
              <w:color w:val="000000" w:themeColor="text1"/>
              <w:szCs w:val="32"/>
              <w14:textFill>
                <w14:solidFill>
                  <w14:schemeClr w14:val="tx1"/>
                </w14:solidFill>
              </w14:textFill>
            </w:rPr>
            <w:fldChar w:fldCharType="end"/>
          </w:r>
        </w:p>
        <w:p w14:paraId="64C2A624">
          <w:pPr>
            <w:pStyle w:val="10"/>
            <w:pageBreakBefore w:val="0"/>
            <w:widowControl w:val="0"/>
            <w:tabs>
              <w:tab w:val="right" w:leader="dot" w:pos="9072"/>
            </w:tabs>
            <w:kinsoku/>
            <w:wordWrap/>
            <w:overflowPunct/>
            <w:topLinePunct w:val="0"/>
            <w:autoSpaceDE/>
            <w:autoSpaceDN/>
            <w:bidi w:val="0"/>
            <w:adjustRightInd/>
            <w:snapToGrid/>
            <w:spacing w:line="360" w:lineRule="auto"/>
            <w:textAlignment w:val="auto"/>
          </w:pPr>
          <w:r>
            <w:rPr>
              <w:rFonts w:ascii="Times New Roman" w:hAnsi="Times New Roman" w:eastAsia="微软雅黑"/>
              <w:bCs/>
              <w:color w:val="000000" w:themeColor="text1"/>
              <w:szCs w:val="32"/>
              <w14:textFill>
                <w14:solidFill>
                  <w14:schemeClr w14:val="tx1"/>
                </w14:solidFill>
              </w14:textFill>
            </w:rPr>
            <w:fldChar w:fldCharType="begin"/>
          </w:r>
          <w:r>
            <w:rPr>
              <w:rFonts w:ascii="Times New Roman" w:hAnsi="Times New Roman" w:eastAsia="微软雅黑"/>
              <w:bCs/>
              <w:szCs w:val="32"/>
            </w:rPr>
            <w:instrText xml:space="preserve"> HYPERLINK \l _Toc14633 </w:instrText>
          </w:r>
          <w:r>
            <w:rPr>
              <w:rFonts w:ascii="Times New Roman" w:hAnsi="Times New Roman" w:eastAsia="微软雅黑"/>
              <w:bCs/>
              <w:szCs w:val="32"/>
            </w:rPr>
            <w:fldChar w:fldCharType="separate"/>
          </w:r>
          <w:r>
            <w:rPr>
              <w:rFonts w:ascii="Times New Roman" w:hAnsi="Times New Roman" w:eastAsia="微软雅黑"/>
              <w:bCs/>
              <w:szCs w:val="28"/>
            </w:rPr>
            <w:t>5. Equipment Interface</w:t>
          </w:r>
          <w:r>
            <w:tab/>
          </w:r>
          <w:r>
            <w:fldChar w:fldCharType="begin"/>
          </w:r>
          <w:r>
            <w:instrText xml:space="preserve"> PAGEREF _Toc14633 \h </w:instrText>
          </w:r>
          <w:r>
            <w:fldChar w:fldCharType="separate"/>
          </w:r>
          <w:r>
            <w:t>8</w:t>
          </w:r>
          <w:r>
            <w:fldChar w:fldCharType="end"/>
          </w:r>
          <w:r>
            <w:rPr>
              <w:rFonts w:ascii="Times New Roman" w:hAnsi="Times New Roman" w:eastAsia="微软雅黑"/>
              <w:bCs/>
              <w:color w:val="000000" w:themeColor="text1"/>
              <w:szCs w:val="32"/>
              <w14:textFill>
                <w14:solidFill>
                  <w14:schemeClr w14:val="tx1"/>
                </w14:solidFill>
              </w14:textFill>
            </w:rPr>
            <w:fldChar w:fldCharType="end"/>
          </w:r>
        </w:p>
        <w:p w14:paraId="39FA5F46">
          <w:pPr>
            <w:pStyle w:val="6"/>
            <w:pageBreakBefore w:val="0"/>
            <w:widowControl w:val="0"/>
            <w:tabs>
              <w:tab w:val="right" w:leader="dot" w:pos="9072"/>
            </w:tabs>
            <w:kinsoku/>
            <w:wordWrap/>
            <w:overflowPunct/>
            <w:topLinePunct w:val="0"/>
            <w:autoSpaceDE/>
            <w:autoSpaceDN/>
            <w:bidi w:val="0"/>
            <w:adjustRightInd/>
            <w:snapToGrid/>
            <w:spacing w:line="360" w:lineRule="auto"/>
            <w:textAlignment w:val="auto"/>
          </w:pPr>
          <w:r>
            <w:rPr>
              <w:rFonts w:ascii="Times New Roman" w:hAnsi="Times New Roman" w:eastAsia="微软雅黑"/>
              <w:bCs/>
              <w:color w:val="000000" w:themeColor="text1"/>
              <w:szCs w:val="32"/>
              <w14:textFill>
                <w14:solidFill>
                  <w14:schemeClr w14:val="tx1"/>
                </w14:solidFill>
              </w14:textFill>
            </w:rPr>
            <w:fldChar w:fldCharType="begin"/>
          </w:r>
          <w:r>
            <w:rPr>
              <w:rFonts w:ascii="Times New Roman" w:hAnsi="Times New Roman" w:eastAsia="微软雅黑"/>
              <w:bCs/>
              <w:szCs w:val="32"/>
            </w:rPr>
            <w:instrText xml:space="preserve"> HYPERLINK \l _Toc18039 </w:instrText>
          </w:r>
          <w:r>
            <w:rPr>
              <w:rFonts w:ascii="Times New Roman" w:hAnsi="Times New Roman" w:eastAsia="微软雅黑"/>
              <w:bCs/>
              <w:szCs w:val="32"/>
            </w:rPr>
            <w:fldChar w:fldCharType="separate"/>
          </w:r>
          <w:r>
            <w:rPr>
              <w:rFonts w:ascii="Times New Roman" w:hAnsi="Times New Roman" w:eastAsia="微软雅黑" w:cs="Times New Roman"/>
              <w:szCs w:val="22"/>
            </w:rPr>
            <w:t xml:space="preserve">5.1 Equipment </w:t>
          </w:r>
          <w:r>
            <w:rPr>
              <w:rFonts w:hint="eastAsia" w:ascii="Times New Roman" w:hAnsi="Times New Roman" w:eastAsia="微软雅黑" w:cs="Times New Roman"/>
              <w:szCs w:val="22"/>
              <w:lang w:val="en-US" w:eastAsia="zh-CN"/>
            </w:rPr>
            <w:t>O</w:t>
          </w:r>
          <w:r>
            <w:rPr>
              <w:rFonts w:ascii="Times New Roman" w:hAnsi="Times New Roman" w:eastAsia="微软雅黑" w:cs="Times New Roman"/>
              <w:szCs w:val="22"/>
            </w:rPr>
            <w:t xml:space="preserve">peration </w:t>
          </w:r>
          <w:r>
            <w:rPr>
              <w:rFonts w:hint="eastAsia" w:ascii="Times New Roman" w:hAnsi="Times New Roman" w:eastAsia="微软雅黑" w:cs="Times New Roman"/>
              <w:szCs w:val="22"/>
              <w:lang w:val="en-US" w:eastAsia="zh-CN"/>
            </w:rPr>
            <w:t>I</w:t>
          </w:r>
          <w:r>
            <w:rPr>
              <w:rFonts w:ascii="Times New Roman" w:hAnsi="Times New Roman" w:eastAsia="微软雅黑" w:cs="Times New Roman"/>
              <w:szCs w:val="22"/>
            </w:rPr>
            <w:t>nterface</w:t>
          </w:r>
          <w:r>
            <w:tab/>
          </w:r>
          <w:r>
            <w:fldChar w:fldCharType="begin"/>
          </w:r>
          <w:r>
            <w:instrText xml:space="preserve"> PAGEREF _Toc18039 \h </w:instrText>
          </w:r>
          <w:r>
            <w:fldChar w:fldCharType="separate"/>
          </w:r>
          <w:r>
            <w:t>9</w:t>
          </w:r>
          <w:r>
            <w:fldChar w:fldCharType="end"/>
          </w:r>
          <w:r>
            <w:rPr>
              <w:rFonts w:ascii="Times New Roman" w:hAnsi="Times New Roman" w:eastAsia="微软雅黑"/>
              <w:bCs/>
              <w:color w:val="000000" w:themeColor="text1"/>
              <w:szCs w:val="32"/>
              <w14:textFill>
                <w14:solidFill>
                  <w14:schemeClr w14:val="tx1"/>
                </w14:solidFill>
              </w14:textFill>
            </w:rPr>
            <w:fldChar w:fldCharType="end"/>
          </w:r>
        </w:p>
        <w:p w14:paraId="74BC4325">
          <w:pPr>
            <w:pStyle w:val="6"/>
            <w:pageBreakBefore w:val="0"/>
            <w:widowControl w:val="0"/>
            <w:tabs>
              <w:tab w:val="right" w:leader="dot" w:pos="9072"/>
            </w:tabs>
            <w:kinsoku/>
            <w:wordWrap/>
            <w:overflowPunct/>
            <w:topLinePunct w:val="0"/>
            <w:autoSpaceDE/>
            <w:autoSpaceDN/>
            <w:bidi w:val="0"/>
            <w:adjustRightInd/>
            <w:snapToGrid/>
            <w:spacing w:line="360" w:lineRule="auto"/>
            <w:textAlignment w:val="auto"/>
          </w:pPr>
          <w:r>
            <w:rPr>
              <w:rFonts w:ascii="Times New Roman" w:hAnsi="Times New Roman" w:eastAsia="微软雅黑"/>
              <w:bCs/>
              <w:color w:val="000000" w:themeColor="text1"/>
              <w:szCs w:val="32"/>
              <w14:textFill>
                <w14:solidFill>
                  <w14:schemeClr w14:val="tx1"/>
                </w14:solidFill>
              </w14:textFill>
            </w:rPr>
            <w:fldChar w:fldCharType="begin"/>
          </w:r>
          <w:r>
            <w:rPr>
              <w:rFonts w:ascii="Times New Roman" w:hAnsi="Times New Roman" w:eastAsia="微软雅黑"/>
              <w:bCs/>
              <w:szCs w:val="32"/>
            </w:rPr>
            <w:instrText xml:space="preserve"> HYPERLINK \l _Toc25741 </w:instrText>
          </w:r>
          <w:r>
            <w:rPr>
              <w:rFonts w:ascii="Times New Roman" w:hAnsi="Times New Roman" w:eastAsia="微软雅黑"/>
              <w:bCs/>
              <w:szCs w:val="32"/>
            </w:rPr>
            <w:fldChar w:fldCharType="separate"/>
          </w:r>
          <w:r>
            <w:rPr>
              <w:rFonts w:ascii="Times New Roman" w:hAnsi="Times New Roman" w:eastAsia="微软雅黑" w:cs="Times New Roman"/>
              <w:szCs w:val="22"/>
            </w:rPr>
            <w:t xml:space="preserve">5.2 Equipment </w:t>
          </w:r>
          <w:r>
            <w:rPr>
              <w:rFonts w:hint="eastAsia" w:ascii="Times New Roman" w:hAnsi="Times New Roman" w:eastAsia="微软雅黑" w:cs="Times New Roman"/>
              <w:szCs w:val="22"/>
              <w:lang w:val="en-US" w:eastAsia="zh-CN"/>
            </w:rPr>
            <w:t>S</w:t>
          </w:r>
          <w:r>
            <w:rPr>
              <w:rFonts w:ascii="Times New Roman" w:hAnsi="Times New Roman" w:eastAsia="微软雅黑" w:cs="Times New Roman"/>
              <w:szCs w:val="22"/>
            </w:rPr>
            <w:t xml:space="preserve">afety </w:t>
          </w:r>
          <w:r>
            <w:rPr>
              <w:rFonts w:hint="eastAsia" w:ascii="Times New Roman" w:hAnsi="Times New Roman" w:eastAsia="微软雅黑" w:cs="Times New Roman"/>
              <w:szCs w:val="22"/>
              <w:lang w:val="en-US" w:eastAsia="zh-CN"/>
            </w:rPr>
            <w:t>P</w:t>
          </w:r>
          <w:r>
            <w:rPr>
              <w:rFonts w:ascii="Times New Roman" w:hAnsi="Times New Roman" w:eastAsia="微软雅黑" w:cs="Times New Roman"/>
              <w:szCs w:val="22"/>
            </w:rPr>
            <w:t>rotection</w:t>
          </w:r>
          <w:r>
            <w:tab/>
          </w:r>
          <w:r>
            <w:fldChar w:fldCharType="begin"/>
          </w:r>
          <w:r>
            <w:instrText xml:space="preserve"> PAGEREF _Toc25741 \h </w:instrText>
          </w:r>
          <w:r>
            <w:fldChar w:fldCharType="separate"/>
          </w:r>
          <w:r>
            <w:t>9</w:t>
          </w:r>
          <w:r>
            <w:fldChar w:fldCharType="end"/>
          </w:r>
          <w:r>
            <w:rPr>
              <w:rFonts w:ascii="Times New Roman" w:hAnsi="Times New Roman" w:eastAsia="微软雅黑"/>
              <w:bCs/>
              <w:color w:val="000000" w:themeColor="text1"/>
              <w:szCs w:val="32"/>
              <w14:textFill>
                <w14:solidFill>
                  <w14:schemeClr w14:val="tx1"/>
                </w14:solidFill>
              </w14:textFill>
            </w:rPr>
            <w:fldChar w:fldCharType="end"/>
          </w:r>
        </w:p>
        <w:p w14:paraId="70EA9A36">
          <w:pPr>
            <w:keepNext/>
            <w:keepLines/>
            <w:pageBreakBefore w:val="0"/>
            <w:widowControl w:val="0"/>
            <w:kinsoku/>
            <w:wordWrap/>
            <w:overflowPunct/>
            <w:topLinePunct w:val="0"/>
            <w:autoSpaceDE/>
            <w:autoSpaceDN/>
            <w:bidi w:val="0"/>
            <w:adjustRightInd/>
            <w:snapToGrid/>
            <w:spacing w:before="240" w:line="360" w:lineRule="auto"/>
            <w:textAlignment w:val="auto"/>
            <w:rPr>
              <w:rFonts w:ascii="Times New Roman" w:hAnsi="Times New Roman" w:eastAsia="微软雅黑"/>
              <w:bCs/>
              <w:color w:val="000000" w:themeColor="text1"/>
              <w:szCs w:val="32"/>
              <w14:textFill>
                <w14:solidFill>
                  <w14:schemeClr w14:val="tx1"/>
                </w14:solidFill>
              </w14:textFill>
            </w:rPr>
          </w:pPr>
          <w:r>
            <w:rPr>
              <w:rFonts w:ascii="Times New Roman" w:hAnsi="Times New Roman" w:eastAsia="微软雅黑"/>
              <w:bCs/>
              <w:color w:val="000000" w:themeColor="text1"/>
              <w:szCs w:val="32"/>
              <w14:textFill>
                <w14:solidFill>
                  <w14:schemeClr w14:val="tx1"/>
                </w14:solidFill>
              </w14:textFill>
            </w:rPr>
            <w:fldChar w:fldCharType="end"/>
          </w:r>
        </w:p>
      </w:sdtContent>
    </w:sdt>
    <w:p w14:paraId="32D2DD7B">
      <w:pPr>
        <w:spacing w:line="360" w:lineRule="auto"/>
        <w:rPr>
          <w:rFonts w:ascii="Times New Roman" w:hAnsi="Times New Roman" w:eastAsia="微软雅黑"/>
          <w:color w:val="000000" w:themeColor="text1"/>
          <w:sz w:val="28"/>
          <w:szCs w:val="28"/>
          <w14:textFill>
            <w14:solidFill>
              <w14:schemeClr w14:val="tx1"/>
            </w14:solidFill>
          </w14:textFill>
        </w:rPr>
      </w:pPr>
      <w:bookmarkStart w:id="1" w:name="引言"/>
      <w:r>
        <w:rPr>
          <w:rFonts w:ascii="Times New Roman" w:hAnsi="Times New Roman" w:eastAsia="微软雅黑"/>
          <w:color w:val="000000" w:themeColor="text1"/>
          <w:sz w:val="28"/>
          <w:szCs w:val="28"/>
          <w14:textFill>
            <w14:solidFill>
              <w14:schemeClr w14:val="tx1"/>
            </w14:solidFill>
          </w14:textFill>
        </w:rPr>
        <w:br w:type="page"/>
      </w:r>
    </w:p>
    <w:p w14:paraId="513DB9DC">
      <w:pPr>
        <w:pStyle w:val="2"/>
        <w:spacing w:line="360" w:lineRule="auto"/>
        <w:rPr>
          <w:rFonts w:ascii="Times New Roman" w:hAnsi="Times New Roman" w:eastAsia="微软雅黑" w:cs="Times New Roman"/>
          <w:color w:val="000000" w:themeColor="text1"/>
          <w:sz w:val="28"/>
          <w:szCs w:val="28"/>
          <w14:textFill>
            <w14:solidFill>
              <w14:schemeClr w14:val="tx1"/>
            </w14:solidFill>
          </w14:textFill>
        </w:rPr>
      </w:pPr>
      <w:bookmarkStart w:id="2" w:name="_Toc8623"/>
      <w:r>
        <w:rPr>
          <w:rFonts w:ascii="Times New Roman" w:hAnsi="Times New Roman" w:eastAsia="微软雅黑" w:cs="Times New Roman"/>
          <w:color w:val="000000" w:themeColor="text1"/>
          <w:sz w:val="28"/>
          <w:szCs w:val="28"/>
          <w14:textFill>
            <w14:solidFill>
              <w14:schemeClr w14:val="tx1"/>
            </w14:solidFill>
          </w14:textFill>
        </w:rPr>
        <w:t xml:space="preserve">1. </w:t>
      </w:r>
      <w:bookmarkEnd w:id="1"/>
      <w:r>
        <w:rPr>
          <w:rFonts w:ascii="Times New Roman" w:hAnsi="Times New Roman" w:eastAsia="微软雅黑" w:cs="Times New Roman"/>
          <w:color w:val="000000" w:themeColor="text1"/>
          <w:sz w:val="28"/>
          <w:szCs w:val="28"/>
          <w14:textFill>
            <w14:solidFill>
              <w14:schemeClr w14:val="tx1"/>
            </w14:solidFill>
          </w14:textFill>
        </w:rPr>
        <w:t>Overview</w:t>
      </w:r>
      <w:bookmarkEnd w:id="2"/>
    </w:p>
    <w:p w14:paraId="662E8AAB">
      <w:pPr>
        <w:pStyle w:val="19"/>
        <w:spacing w:line="360" w:lineRule="auto"/>
        <w:rPr>
          <w:rFonts w:ascii="Times New Roman" w:hAnsi="Times New Roman" w:eastAsia="微软雅黑"/>
          <w:szCs w:val="21"/>
        </w:rPr>
      </w:pPr>
      <w:r>
        <w:rPr>
          <w:rFonts w:ascii="Times New Roman" w:hAnsi="Times New Roman" w:eastAsia="微软雅黑"/>
          <w:szCs w:val="21"/>
        </w:rPr>
        <w:t>With the rapid development and widespread adoption of drone technology, drones have shown great potential in areas such as aerial photography, agriculture, rescue operations, and security. However, this growth has also introduced increasing safety concerns. Incidents of illegal intrusion, malicious reconnaissance, and privacy violations are becoming frequent, posing serious threats to national security, public safety, and personal privacy. Therefore, developing efficient and advanced counter-drone technologies has become an urgent need to maintain airspace security and ensure social stability.</w:t>
      </w:r>
      <w:bookmarkStart w:id="3" w:name="术语和缩略语"/>
    </w:p>
    <w:bookmarkEnd w:id="3"/>
    <w:p w14:paraId="09E49674">
      <w:pPr>
        <w:pStyle w:val="19"/>
        <w:spacing w:line="360" w:lineRule="auto"/>
        <w:outlineLvl w:val="0"/>
        <w:rPr>
          <w:rFonts w:ascii="Times New Roman" w:hAnsi="Times New Roman" w:eastAsia="微软雅黑"/>
          <w:b/>
          <w:bCs/>
          <w:color w:val="000000" w:themeColor="text1"/>
          <w:sz w:val="28"/>
          <w:szCs w:val="28"/>
          <w14:textFill>
            <w14:solidFill>
              <w14:schemeClr w14:val="tx1"/>
            </w14:solidFill>
          </w14:textFill>
        </w:rPr>
      </w:pPr>
      <w:bookmarkStart w:id="4" w:name="_Toc25359"/>
      <w:bookmarkStart w:id="5" w:name="设备概述"/>
      <w:r>
        <w:rPr>
          <w:rFonts w:ascii="Times New Roman" w:hAnsi="Times New Roman" w:eastAsia="微软雅黑"/>
          <w:b/>
          <w:bCs/>
          <w:color w:val="000000" w:themeColor="text1"/>
          <w:sz w:val="28"/>
          <w:szCs w:val="28"/>
          <w14:textFill>
            <w14:solidFill>
              <w14:schemeClr w14:val="tx1"/>
            </w14:solidFill>
          </w14:textFill>
        </w:rPr>
        <w:t>2. Equipment Overview</w:t>
      </w:r>
      <w:bookmarkEnd w:id="4"/>
      <w:bookmarkEnd w:id="5"/>
    </w:p>
    <w:p w14:paraId="7372ACA8">
      <w:pPr>
        <w:pStyle w:val="19"/>
        <w:spacing w:line="360" w:lineRule="auto"/>
        <w:rPr>
          <w:rFonts w:ascii="Times New Roman" w:hAnsi="Times New Roman" w:eastAsia="微软雅黑"/>
          <w:szCs w:val="21"/>
        </w:rPr>
      </w:pPr>
      <w:bookmarkStart w:id="6" w:name="设备名称"/>
      <w:r>
        <w:rPr>
          <w:rFonts w:ascii="Times New Roman" w:hAnsi="Times New Roman" w:eastAsia="微软雅黑"/>
          <w:szCs w:val="21"/>
        </w:rPr>
        <w:t>The vehicle-mounted integrated drone detection and countermeasure system is designed for drone detection, identification, and counteraction. The system integrates multiple technologies such as radio detection, protocol decoding, and spectrum scanning. By utilizing the characteristic signals received from drones, it enables detection and identification of unauthorized drones. Through radio interference and jamming technology, the system provides low-altitude security protection for surrounding convoys within a 3km radius, even at high speeds of up to 150 km/h.</w:t>
      </w:r>
    </w:p>
    <w:p w14:paraId="206BA004">
      <w:pPr>
        <w:pStyle w:val="5"/>
        <w:spacing w:line="360" w:lineRule="auto"/>
        <w:rPr>
          <w:rFonts w:ascii="Times New Roman" w:hAnsi="Times New Roman" w:eastAsia="微软雅黑" w:cs="Times New Roman"/>
          <w:color w:val="000000" w:themeColor="text1"/>
          <w:sz w:val="22"/>
          <w:szCs w:val="22"/>
          <w14:textFill>
            <w14:solidFill>
              <w14:schemeClr w14:val="tx1"/>
            </w14:solidFill>
          </w14:textFill>
        </w:rPr>
      </w:pPr>
      <w:bookmarkStart w:id="7" w:name="_Toc12068"/>
      <w:r>
        <w:rPr>
          <w:rFonts w:ascii="Times New Roman" w:hAnsi="Times New Roman" w:eastAsia="微软雅黑" w:cs="Times New Roman"/>
          <w:color w:val="000000" w:themeColor="text1"/>
          <w:sz w:val="22"/>
          <w:szCs w:val="22"/>
          <w14:textFill>
            <w14:solidFill>
              <w14:schemeClr w14:val="tx1"/>
            </w14:solidFill>
          </w14:textFill>
        </w:rPr>
        <w:t xml:space="preserve">2.1 </w:t>
      </w:r>
      <w:bookmarkEnd w:id="6"/>
      <w:r>
        <w:rPr>
          <w:rFonts w:ascii="Times New Roman" w:hAnsi="Times New Roman" w:eastAsia="微软雅黑" w:cs="Times New Roman"/>
          <w:color w:val="000000" w:themeColor="text1"/>
          <w:sz w:val="22"/>
          <w:szCs w:val="22"/>
          <w14:textFill>
            <w14:solidFill>
              <w14:schemeClr w14:val="tx1"/>
            </w14:solidFill>
          </w14:textFill>
        </w:rPr>
        <w:t>Equipment View</w:t>
      </w:r>
      <w:bookmarkEnd w:id="7"/>
    </w:p>
    <w:p w14:paraId="0A1C88D5">
      <w:pPr>
        <w:pStyle w:val="19"/>
        <w:spacing w:line="360" w:lineRule="auto"/>
        <w:jc w:val="center"/>
        <w:rPr>
          <w:rFonts w:ascii="Times New Roman" w:hAnsi="Times New Roman" w:eastAsia="微软雅黑"/>
          <w:szCs w:val="21"/>
        </w:rPr>
      </w:pPr>
      <w:r>
        <w:drawing>
          <wp:inline distT="0" distB="0" distL="114300" distR="114300">
            <wp:extent cx="2389505" cy="21882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stretch>
                      <a:fillRect/>
                    </a:stretch>
                  </pic:blipFill>
                  <pic:spPr>
                    <a:xfrm>
                      <a:off x="0" y="0"/>
                      <a:ext cx="2389505" cy="2188210"/>
                    </a:xfrm>
                    <a:prstGeom prst="rect">
                      <a:avLst/>
                    </a:prstGeom>
                    <a:noFill/>
                    <a:ln>
                      <a:noFill/>
                    </a:ln>
                  </pic:spPr>
                </pic:pic>
              </a:graphicData>
            </a:graphic>
          </wp:inline>
        </w:drawing>
      </w:r>
    </w:p>
    <w:p w14:paraId="1B5915C4">
      <w:pPr>
        <w:pStyle w:val="19"/>
        <w:spacing w:line="360" w:lineRule="auto"/>
        <w:jc w:val="center"/>
        <w:rPr>
          <w:rFonts w:ascii="Times New Roman" w:hAnsi="Times New Roman" w:eastAsia="微软雅黑"/>
          <w:sz w:val="24"/>
        </w:rPr>
      </w:pPr>
      <w:r>
        <w:rPr>
          <w:rFonts w:hint="eastAsia" w:ascii="Times New Roman" w:hAnsi="Times New Roman" w:eastAsia="微软雅黑"/>
          <w:sz w:val="24"/>
        </w:rPr>
        <w:t>Picture：</w:t>
      </w:r>
      <w:r>
        <w:rPr>
          <w:rFonts w:ascii="Times New Roman" w:hAnsi="Times New Roman" w:eastAsia="微软雅黑"/>
          <w:sz w:val="24"/>
        </w:rPr>
        <w:t>Vehicle-Mounted drone detection and defense equipment</w:t>
      </w:r>
    </w:p>
    <w:p w14:paraId="23D4DE61">
      <w:pPr>
        <w:pStyle w:val="5"/>
        <w:spacing w:line="360" w:lineRule="auto"/>
        <w:rPr>
          <w:rFonts w:ascii="Times New Roman" w:hAnsi="Times New Roman" w:eastAsia="微软雅黑" w:cs="Times New Roman"/>
          <w:color w:val="000000" w:themeColor="text1"/>
          <w:sz w:val="22"/>
          <w:szCs w:val="22"/>
          <w14:textFill>
            <w14:solidFill>
              <w14:schemeClr w14:val="tx1"/>
            </w14:solidFill>
          </w14:textFill>
        </w:rPr>
      </w:pPr>
      <w:bookmarkStart w:id="8" w:name="设备型号"/>
      <w:bookmarkStart w:id="9" w:name="_Toc15863"/>
      <w:r>
        <w:rPr>
          <w:rFonts w:ascii="Times New Roman" w:hAnsi="Times New Roman" w:eastAsia="微软雅黑" w:cs="Times New Roman"/>
          <w:color w:val="000000" w:themeColor="text1"/>
          <w:sz w:val="22"/>
          <w:szCs w:val="22"/>
          <w14:textFill>
            <w14:solidFill>
              <w14:schemeClr w14:val="tx1"/>
            </w14:solidFill>
          </w14:textFill>
        </w:rPr>
        <w:t xml:space="preserve">2.2 </w:t>
      </w:r>
      <w:bookmarkEnd w:id="8"/>
      <w:r>
        <w:rPr>
          <w:rFonts w:ascii="Times New Roman" w:hAnsi="Times New Roman" w:eastAsia="微软雅黑" w:cs="Times New Roman"/>
          <w:color w:val="000000" w:themeColor="text1"/>
          <w:sz w:val="22"/>
          <w:szCs w:val="22"/>
          <w14:textFill>
            <w14:solidFill>
              <w14:schemeClr w14:val="tx1"/>
            </w14:solidFill>
          </w14:textFill>
        </w:rPr>
        <w:t>Product Model</w:t>
      </w:r>
      <w:bookmarkEnd w:id="9"/>
    </w:p>
    <w:p w14:paraId="33D01243">
      <w:pPr>
        <w:pStyle w:val="5"/>
        <w:spacing w:line="360" w:lineRule="auto"/>
        <w:rPr>
          <w:rFonts w:hint="eastAsia" w:ascii="Times New Roman" w:hAnsi="Times New Roman" w:eastAsia="微软雅黑" w:cs="Times New Roman"/>
          <w:color w:val="000000" w:themeColor="text1"/>
          <w:sz w:val="22"/>
          <w:szCs w:val="22"/>
          <w14:textFill>
            <w14:solidFill>
              <w14:schemeClr w14:val="tx1"/>
            </w14:solidFill>
          </w14:textFill>
        </w:rPr>
      </w:pPr>
      <w:bookmarkStart w:id="10" w:name="设备用途"/>
      <w:bookmarkStart w:id="11" w:name="_Toc3386"/>
      <w:r>
        <w:rPr>
          <w:rFonts w:hint="eastAsia" w:ascii="Times New Roman" w:hAnsi="Times New Roman" w:eastAsia="微软雅黑" w:cs="Times New Roman"/>
          <w:color w:val="000000" w:themeColor="text1"/>
          <w:sz w:val="22"/>
          <w:szCs w:val="22"/>
          <w14:textFill>
            <w14:solidFill>
              <w14:schemeClr w14:val="tx1"/>
            </w14:solidFill>
          </w14:textFill>
        </w:rPr>
        <w:t>TTSK-FZ-10AB</w:t>
      </w:r>
    </w:p>
    <w:p w14:paraId="197D418D">
      <w:pPr>
        <w:pStyle w:val="5"/>
        <w:spacing w:line="360" w:lineRule="auto"/>
        <w:rPr>
          <w:rFonts w:hint="default" w:ascii="Times New Roman" w:hAnsi="Times New Roman" w:eastAsia="微软雅黑" w:cs="Times New Roman"/>
          <w:color w:val="000000" w:themeColor="text1"/>
          <w:sz w:val="22"/>
          <w:szCs w:val="22"/>
          <w:lang w:val="en-US"/>
          <w14:textFill>
            <w14:solidFill>
              <w14:schemeClr w14:val="tx1"/>
            </w14:solidFill>
          </w14:textFill>
        </w:rPr>
      </w:pPr>
      <w:r>
        <w:rPr>
          <w:rFonts w:ascii="Times New Roman" w:hAnsi="Times New Roman" w:eastAsia="微软雅黑" w:cs="Times New Roman"/>
          <w:color w:val="000000" w:themeColor="text1"/>
          <w:sz w:val="22"/>
          <w:szCs w:val="22"/>
          <w14:textFill>
            <w14:solidFill>
              <w14:schemeClr w14:val="tx1"/>
            </w14:solidFill>
          </w14:textFill>
        </w:rPr>
        <w:t xml:space="preserve">2.3 </w:t>
      </w:r>
      <w:bookmarkEnd w:id="10"/>
      <w:r>
        <w:rPr>
          <w:rFonts w:ascii="Times New Roman" w:hAnsi="Times New Roman" w:eastAsia="微软雅黑" w:cs="Times New Roman"/>
          <w:color w:val="000000" w:themeColor="text1"/>
          <w:sz w:val="22"/>
          <w:szCs w:val="22"/>
          <w14:textFill>
            <w14:solidFill>
              <w14:schemeClr w14:val="tx1"/>
            </w14:solidFill>
          </w14:textFill>
        </w:rPr>
        <w:t xml:space="preserve">Equipment </w:t>
      </w:r>
      <w:r>
        <w:rPr>
          <w:rFonts w:hint="eastAsia" w:ascii="Times New Roman" w:hAnsi="Times New Roman" w:eastAsia="微软雅黑" w:cs="Times New Roman"/>
          <w:color w:val="000000" w:themeColor="text1"/>
          <w:sz w:val="22"/>
          <w:szCs w:val="22"/>
          <w:lang w:val="en-US" w:eastAsia="zh-CN"/>
          <w14:textFill>
            <w14:solidFill>
              <w14:schemeClr w14:val="tx1"/>
            </w14:solidFill>
          </w14:textFill>
        </w:rPr>
        <w:t>Usage</w:t>
      </w:r>
      <w:bookmarkEnd w:id="11"/>
    </w:p>
    <w:p w14:paraId="62F23E18">
      <w:pPr>
        <w:pStyle w:val="19"/>
        <w:spacing w:line="360" w:lineRule="auto"/>
        <w:rPr>
          <w:rFonts w:ascii="Times New Roman" w:hAnsi="Times New Roman" w:eastAsia="微软雅黑"/>
          <w:sz w:val="24"/>
        </w:rPr>
      </w:pPr>
      <w:bookmarkStart w:id="12" w:name="设备技术参数"/>
      <w:r>
        <w:rPr>
          <w:rFonts w:ascii="Times New Roman" w:hAnsi="Times New Roman" w:eastAsia="微软雅黑"/>
          <w:sz w:val="24"/>
        </w:rPr>
        <w:t>The vehicle-mounted integrated drone detection and countermeasure system is a comprehensive security solution that combines drone detection, identification, and countermeasure capabilities. It is specifically designed to address the increasingly complex threats posed by drones. The system can detect drone activity in the surrounding airspace in real-time, quickly identify the type and flight path of the drone, and effectively suppress illegal intrusion or malicious activities through multiple countermeasures, ensuring the security of critical areas or events.</w:t>
      </w:r>
    </w:p>
    <w:p w14:paraId="67DF7634">
      <w:pPr>
        <w:pStyle w:val="5"/>
        <w:spacing w:line="360" w:lineRule="auto"/>
        <w:rPr>
          <w:rFonts w:ascii="Times New Roman" w:hAnsi="Times New Roman" w:eastAsia="微软雅黑" w:cs="Times New Roman"/>
          <w:color w:val="000000" w:themeColor="text1"/>
          <w:sz w:val="22"/>
          <w:szCs w:val="22"/>
          <w14:textFill>
            <w14:solidFill>
              <w14:schemeClr w14:val="tx1"/>
            </w14:solidFill>
          </w14:textFill>
        </w:rPr>
      </w:pPr>
      <w:bookmarkStart w:id="13" w:name="_Toc28006"/>
      <w:r>
        <w:rPr>
          <w:rFonts w:ascii="Times New Roman" w:hAnsi="Times New Roman" w:eastAsia="微软雅黑" w:cs="Times New Roman"/>
          <w:color w:val="000000" w:themeColor="text1"/>
          <w:sz w:val="22"/>
          <w:szCs w:val="22"/>
          <w14:textFill>
            <w14:solidFill>
              <w14:schemeClr w14:val="tx1"/>
            </w14:solidFill>
          </w14:textFill>
        </w:rPr>
        <w:t>2.4 Technical Specifications</w:t>
      </w:r>
      <w:bookmarkEnd w:id="13"/>
      <w:r>
        <w:rPr>
          <w:rFonts w:ascii="Times New Roman" w:hAnsi="Times New Roman" w:eastAsia="微软雅黑" w:cs="Times New Roman"/>
          <w:color w:val="000000" w:themeColor="text1"/>
          <w:sz w:val="22"/>
          <w:szCs w:val="22"/>
          <w14:textFill>
            <w14:solidFill>
              <w14:schemeClr w14:val="tx1"/>
            </w14:solidFill>
          </w14:textFill>
        </w:rPr>
        <w:t xml:space="preserve"> </w:t>
      </w:r>
    </w:p>
    <w:tbl>
      <w:tblPr>
        <w:tblStyle w:val="12"/>
        <w:tblW w:w="0" w:type="auto"/>
        <w:jc w:val="center"/>
        <w:tblLayout w:type="autofit"/>
        <w:tblCellMar>
          <w:top w:w="0" w:type="dxa"/>
          <w:left w:w="0" w:type="dxa"/>
          <w:bottom w:w="0" w:type="dxa"/>
          <w:right w:w="0" w:type="dxa"/>
        </w:tblCellMar>
      </w:tblPr>
      <w:tblGrid>
        <w:gridCol w:w="846"/>
        <w:gridCol w:w="2734"/>
        <w:gridCol w:w="5431"/>
      </w:tblGrid>
      <w:tr w14:paraId="7A20064F">
        <w:tblPrEx>
          <w:tblCellMar>
            <w:top w:w="0" w:type="dxa"/>
            <w:left w:w="0" w:type="dxa"/>
            <w:bottom w:w="0" w:type="dxa"/>
            <w:right w:w="0" w:type="dxa"/>
          </w:tblCellMar>
        </w:tblPrEx>
        <w:trPr>
          <w:trHeight w:val="280"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7618F83">
            <w:pPr>
              <w:widowControl/>
              <w:spacing w:line="360" w:lineRule="auto"/>
              <w:jc w:val="center"/>
              <w:rPr>
                <w:rFonts w:ascii="Times New Roman" w:hAnsi="Times New Roman" w:eastAsia="微软雅黑"/>
                <w:b/>
                <w:kern w:val="0"/>
                <w:sz w:val="24"/>
              </w:rPr>
            </w:pPr>
            <w:r>
              <w:rPr>
                <w:rFonts w:ascii="Times New Roman" w:hAnsi="Times New Roman" w:eastAsia="微软雅黑"/>
                <w:b/>
                <w:kern w:val="0"/>
                <w:sz w:val="24"/>
              </w:rPr>
              <w:t>No.</w:t>
            </w:r>
          </w:p>
        </w:tc>
        <w:tc>
          <w:tcPr>
            <w:tcW w:w="2734" w:type="dxa"/>
            <w:tcBorders>
              <w:top w:val="single" w:color="000000" w:sz="4" w:space="0"/>
              <w:left w:val="single" w:color="000000" w:sz="4" w:space="0"/>
              <w:bottom w:val="single" w:color="000000" w:sz="4" w:space="0"/>
              <w:right w:val="single" w:color="000000" w:sz="4" w:space="0"/>
            </w:tcBorders>
          </w:tcPr>
          <w:p w14:paraId="51468A6C">
            <w:pPr>
              <w:widowControl/>
              <w:spacing w:line="360" w:lineRule="auto"/>
              <w:jc w:val="center"/>
              <w:rPr>
                <w:rFonts w:ascii="Times New Roman" w:hAnsi="Times New Roman" w:eastAsia="微软雅黑"/>
                <w:b/>
                <w:kern w:val="0"/>
                <w:sz w:val="24"/>
              </w:rPr>
            </w:pPr>
            <w:r>
              <w:rPr>
                <w:rFonts w:ascii="Times New Roman" w:hAnsi="Times New Roman" w:eastAsia="微软雅黑"/>
                <w:b/>
                <w:kern w:val="0"/>
                <w:sz w:val="24"/>
              </w:rPr>
              <w:t>Name</w:t>
            </w:r>
          </w:p>
        </w:tc>
        <w:tc>
          <w:tcPr>
            <w:tcW w:w="54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E6BE64B">
            <w:pPr>
              <w:widowControl/>
              <w:spacing w:line="360" w:lineRule="auto"/>
              <w:jc w:val="center"/>
              <w:rPr>
                <w:rFonts w:ascii="Times New Roman" w:hAnsi="Times New Roman" w:eastAsia="微软雅黑"/>
                <w:b/>
                <w:kern w:val="0"/>
                <w:sz w:val="24"/>
              </w:rPr>
            </w:pPr>
            <w:r>
              <w:rPr>
                <w:rFonts w:ascii="Times New Roman" w:hAnsi="Times New Roman" w:eastAsia="微软雅黑"/>
                <w:b/>
                <w:kern w:val="0"/>
                <w:sz w:val="24"/>
              </w:rPr>
              <w:t>Performance Indicators.</w:t>
            </w:r>
          </w:p>
        </w:tc>
      </w:tr>
      <w:tr w14:paraId="7A8370D5">
        <w:tblPrEx>
          <w:tblCellMar>
            <w:top w:w="0" w:type="dxa"/>
            <w:left w:w="0" w:type="dxa"/>
            <w:bottom w:w="0" w:type="dxa"/>
            <w:right w:w="0" w:type="dxa"/>
          </w:tblCellMar>
        </w:tblPrEx>
        <w:trPr>
          <w:trHeight w:val="533"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08DA15E">
            <w:pPr>
              <w:widowControl/>
              <w:spacing w:line="360" w:lineRule="auto"/>
              <w:jc w:val="center"/>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1</w:t>
            </w:r>
          </w:p>
        </w:tc>
        <w:tc>
          <w:tcPr>
            <w:tcW w:w="2734" w:type="dxa"/>
            <w:tcBorders>
              <w:top w:val="single" w:color="000000" w:sz="4" w:space="0"/>
              <w:left w:val="single" w:color="000000" w:sz="4" w:space="0"/>
              <w:bottom w:val="single" w:color="000000" w:sz="4" w:space="0"/>
              <w:right w:val="single" w:color="000000" w:sz="4" w:space="0"/>
            </w:tcBorders>
          </w:tcPr>
          <w:p w14:paraId="1BBD4E60">
            <w:pPr>
              <w:widowControl/>
              <w:spacing w:line="360" w:lineRule="auto"/>
              <w:jc w:val="center"/>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Detection Mode</w:t>
            </w:r>
          </w:p>
        </w:tc>
        <w:tc>
          <w:tcPr>
            <w:tcW w:w="5431" w:type="dxa"/>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14:paraId="63D6EE2D">
            <w:pPr>
              <w:widowControl/>
              <w:spacing w:line="360" w:lineRule="auto"/>
              <w:jc w:val="left"/>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Passive detection, does not actively emit radio signals in detection mode</w:t>
            </w:r>
          </w:p>
        </w:tc>
      </w:tr>
      <w:tr w14:paraId="4262B744">
        <w:tblPrEx>
          <w:tblCellMar>
            <w:top w:w="0" w:type="dxa"/>
            <w:left w:w="0" w:type="dxa"/>
            <w:bottom w:w="0" w:type="dxa"/>
            <w:right w:w="0" w:type="dxa"/>
          </w:tblCellMar>
        </w:tblPrEx>
        <w:trPr>
          <w:trHeight w:val="541"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77AC7D7">
            <w:pPr>
              <w:widowControl/>
              <w:spacing w:line="360" w:lineRule="auto"/>
              <w:jc w:val="center"/>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2</w:t>
            </w:r>
          </w:p>
        </w:tc>
        <w:tc>
          <w:tcPr>
            <w:tcW w:w="2734" w:type="dxa"/>
            <w:tcBorders>
              <w:top w:val="single" w:color="000000" w:sz="4" w:space="0"/>
              <w:left w:val="single" w:color="000000" w:sz="4" w:space="0"/>
              <w:bottom w:val="single" w:color="000000" w:sz="4" w:space="0"/>
              <w:right w:val="single" w:color="000000" w:sz="4" w:space="0"/>
            </w:tcBorders>
          </w:tcPr>
          <w:p w14:paraId="37559BD1">
            <w:pPr>
              <w:widowControl/>
              <w:spacing w:line="360" w:lineRule="auto"/>
              <w:jc w:val="center"/>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Detection Frequency</w:t>
            </w:r>
          </w:p>
        </w:tc>
        <w:tc>
          <w:tcPr>
            <w:tcW w:w="543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69E239E">
            <w:pPr>
              <w:widowControl/>
              <w:spacing w:line="360" w:lineRule="auto"/>
              <w:jc w:val="left"/>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 xml:space="preserve">300MHz~6GHz </w:t>
            </w:r>
          </w:p>
        </w:tc>
      </w:tr>
      <w:tr w14:paraId="13852870">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1DB2B33">
            <w:pPr>
              <w:widowControl/>
              <w:spacing w:line="360" w:lineRule="auto"/>
              <w:jc w:val="center"/>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3</w:t>
            </w:r>
          </w:p>
        </w:tc>
        <w:tc>
          <w:tcPr>
            <w:tcW w:w="2734" w:type="dxa"/>
            <w:tcBorders>
              <w:top w:val="single" w:color="000000" w:sz="4" w:space="0"/>
              <w:left w:val="single" w:color="000000" w:sz="4" w:space="0"/>
              <w:bottom w:val="single" w:color="000000" w:sz="4" w:space="0"/>
              <w:right w:val="single" w:color="000000" w:sz="4" w:space="0"/>
            </w:tcBorders>
          </w:tcPr>
          <w:p w14:paraId="5FA70C98">
            <w:pPr>
              <w:widowControl/>
              <w:spacing w:line="360" w:lineRule="auto"/>
              <w:jc w:val="center"/>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Detection Angle</w:t>
            </w:r>
          </w:p>
        </w:tc>
        <w:tc>
          <w:tcPr>
            <w:tcW w:w="543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E3E4BF4">
            <w:pPr>
              <w:widowControl/>
              <w:spacing w:line="360" w:lineRule="auto"/>
              <w:jc w:val="left"/>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Horizontal 0°~360°, vertical -90°~90°</w:t>
            </w:r>
          </w:p>
        </w:tc>
      </w:tr>
      <w:tr w14:paraId="4F765AD9">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12D1F12">
            <w:pPr>
              <w:widowControl/>
              <w:spacing w:line="360" w:lineRule="auto"/>
              <w:jc w:val="center"/>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4</w:t>
            </w:r>
          </w:p>
        </w:tc>
        <w:tc>
          <w:tcPr>
            <w:tcW w:w="2734" w:type="dxa"/>
            <w:tcBorders>
              <w:top w:val="single" w:color="000000" w:sz="4" w:space="0"/>
              <w:left w:val="single" w:color="000000" w:sz="4" w:space="0"/>
              <w:bottom w:val="single" w:color="000000" w:sz="4" w:space="0"/>
              <w:right w:val="single" w:color="000000" w:sz="4" w:space="0"/>
            </w:tcBorders>
          </w:tcPr>
          <w:p w14:paraId="14E9D885">
            <w:pPr>
              <w:widowControl/>
              <w:spacing w:line="360" w:lineRule="auto"/>
              <w:jc w:val="center"/>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Detection Altitude</w:t>
            </w:r>
          </w:p>
        </w:tc>
        <w:tc>
          <w:tcPr>
            <w:tcW w:w="543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4DEE606">
            <w:pPr>
              <w:widowControl/>
              <w:spacing w:line="360" w:lineRule="auto"/>
              <w:jc w:val="left"/>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0～1200m</w:t>
            </w:r>
          </w:p>
        </w:tc>
      </w:tr>
      <w:tr w14:paraId="3F2FE8CE">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DC4DDAB">
            <w:pPr>
              <w:widowControl/>
              <w:spacing w:line="360" w:lineRule="auto"/>
              <w:jc w:val="center"/>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5</w:t>
            </w:r>
          </w:p>
        </w:tc>
        <w:tc>
          <w:tcPr>
            <w:tcW w:w="2734" w:type="dxa"/>
            <w:tcBorders>
              <w:top w:val="single" w:color="000000" w:sz="4" w:space="0"/>
              <w:left w:val="single" w:color="000000" w:sz="4" w:space="0"/>
              <w:bottom w:val="single" w:color="000000" w:sz="4" w:space="0"/>
              <w:right w:val="single" w:color="000000" w:sz="4" w:space="0"/>
            </w:tcBorders>
          </w:tcPr>
          <w:p w14:paraId="53688DF2">
            <w:pPr>
              <w:widowControl/>
              <w:spacing w:line="360" w:lineRule="auto"/>
              <w:jc w:val="center"/>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Detection Radius</w:t>
            </w:r>
          </w:p>
        </w:tc>
        <w:tc>
          <w:tcPr>
            <w:tcW w:w="543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47EB2B9">
            <w:pPr>
              <w:widowControl/>
              <w:spacing w:line="360" w:lineRule="auto"/>
              <w:jc w:val="left"/>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5km（subject to variation depending on environment and drone model）</w:t>
            </w:r>
          </w:p>
        </w:tc>
      </w:tr>
      <w:tr w14:paraId="71E135CE">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6E6C899">
            <w:pPr>
              <w:widowControl/>
              <w:spacing w:line="360" w:lineRule="auto"/>
              <w:jc w:val="center"/>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6</w:t>
            </w:r>
          </w:p>
        </w:tc>
        <w:tc>
          <w:tcPr>
            <w:tcW w:w="2734" w:type="dxa"/>
            <w:tcBorders>
              <w:top w:val="single" w:color="000000" w:sz="4" w:space="0"/>
              <w:left w:val="single" w:color="000000" w:sz="4" w:space="0"/>
              <w:bottom w:val="single" w:color="000000" w:sz="4" w:space="0"/>
              <w:right w:val="single" w:color="000000" w:sz="4" w:space="0"/>
            </w:tcBorders>
          </w:tcPr>
          <w:p w14:paraId="054820F7">
            <w:pPr>
              <w:widowControl/>
              <w:spacing w:line="360" w:lineRule="auto"/>
              <w:jc w:val="center"/>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Detection Time</w:t>
            </w:r>
          </w:p>
        </w:tc>
        <w:tc>
          <w:tcPr>
            <w:tcW w:w="543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AAA3E20">
            <w:pPr>
              <w:widowControl/>
              <w:spacing w:line="360" w:lineRule="auto"/>
              <w:jc w:val="left"/>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≤5s</w:t>
            </w:r>
          </w:p>
        </w:tc>
      </w:tr>
      <w:tr w14:paraId="22D5DE44">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5FFC690">
            <w:pPr>
              <w:widowControl/>
              <w:spacing w:line="360" w:lineRule="auto"/>
              <w:jc w:val="center"/>
              <w:textAlignment w:val="center"/>
              <w:rPr>
                <w:rFonts w:ascii="Times New Roman" w:hAnsi="Times New Roman" w:eastAsia="微软雅黑"/>
                <w:color w:val="000000"/>
                <w:kern w:val="0"/>
                <w:sz w:val="24"/>
                <w:lang w:bidi="ar"/>
              </w:rPr>
            </w:pPr>
            <w:r>
              <w:rPr>
                <w:rFonts w:ascii="Times New Roman" w:hAnsi="Times New Roman" w:eastAsia="微软雅黑"/>
                <w:color w:val="000000" w:themeColor="text1"/>
                <w:kern w:val="0"/>
                <w:sz w:val="24"/>
                <w:lang w:bidi="ar"/>
                <w14:textFill>
                  <w14:solidFill>
                    <w14:schemeClr w14:val="tx1"/>
                  </w14:solidFill>
                </w14:textFill>
              </w:rPr>
              <w:t>7</w:t>
            </w:r>
          </w:p>
        </w:tc>
        <w:tc>
          <w:tcPr>
            <w:tcW w:w="2734" w:type="dxa"/>
            <w:tcBorders>
              <w:top w:val="single" w:color="000000" w:sz="4" w:space="0"/>
              <w:left w:val="single" w:color="000000" w:sz="4" w:space="0"/>
              <w:bottom w:val="single" w:color="000000" w:sz="4" w:space="0"/>
              <w:right w:val="single" w:color="000000" w:sz="4" w:space="0"/>
            </w:tcBorders>
          </w:tcPr>
          <w:p w14:paraId="3F348D9E">
            <w:pPr>
              <w:widowControl/>
              <w:spacing w:line="360" w:lineRule="auto"/>
              <w:jc w:val="center"/>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Detection Power Consumption</w:t>
            </w:r>
          </w:p>
        </w:tc>
        <w:tc>
          <w:tcPr>
            <w:tcW w:w="543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5F3D1B7">
            <w:pPr>
              <w:widowControl/>
              <w:spacing w:line="360" w:lineRule="auto"/>
              <w:jc w:val="left"/>
              <w:textAlignment w:val="center"/>
              <w:rPr>
                <w:rFonts w:ascii="Times New Roman" w:hAnsi="Times New Roman" w:eastAsia="微软雅黑"/>
                <w:color w:val="000000"/>
                <w:kern w:val="0"/>
                <w:sz w:val="24"/>
                <w:lang w:bidi="ar"/>
              </w:rPr>
            </w:pPr>
            <w:r>
              <w:rPr>
                <w:rFonts w:ascii="Times New Roman" w:hAnsi="Times New Roman" w:eastAsia="微软雅黑"/>
                <w:color w:val="000000"/>
                <w:kern w:val="0"/>
                <w:sz w:val="24"/>
                <w:lang w:bidi="ar"/>
              </w:rPr>
              <w:t>≤100W</w:t>
            </w:r>
          </w:p>
        </w:tc>
      </w:tr>
      <w:tr w14:paraId="063F4D53">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7567DC1">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8</w:t>
            </w:r>
          </w:p>
        </w:tc>
        <w:tc>
          <w:tcPr>
            <w:tcW w:w="2734" w:type="dxa"/>
            <w:tcBorders>
              <w:top w:val="single" w:color="000000" w:sz="4" w:space="0"/>
              <w:left w:val="single" w:color="000000" w:sz="4" w:space="0"/>
              <w:bottom w:val="single" w:color="000000" w:sz="4" w:space="0"/>
              <w:right w:val="single" w:color="000000" w:sz="4" w:space="0"/>
            </w:tcBorders>
          </w:tcPr>
          <w:p w14:paraId="0F7D58FC">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Jamming Distance</w:t>
            </w:r>
          </w:p>
        </w:tc>
        <w:tc>
          <w:tcPr>
            <w:tcW w:w="54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F9F2D20">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3km</w:t>
            </w:r>
            <w:r>
              <w:rPr>
                <w:rFonts w:ascii="Times New Roman" w:hAnsi="Times New Roman" w:eastAsia="微软雅黑"/>
                <w:color w:val="000000"/>
                <w:kern w:val="0"/>
                <w:sz w:val="24"/>
                <w:lang w:bidi="ar"/>
              </w:rPr>
              <w:t>（subject to variation depending on environment and drone model）</w:t>
            </w:r>
          </w:p>
        </w:tc>
      </w:tr>
      <w:tr w14:paraId="00E7FCED">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C4B5F58">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9</w:t>
            </w:r>
          </w:p>
        </w:tc>
        <w:tc>
          <w:tcPr>
            <w:tcW w:w="2734" w:type="dxa"/>
            <w:tcBorders>
              <w:top w:val="single" w:color="000000" w:sz="4" w:space="0"/>
              <w:left w:val="single" w:color="000000" w:sz="4" w:space="0"/>
              <w:bottom w:val="single" w:color="000000" w:sz="4" w:space="0"/>
              <w:right w:val="single" w:color="000000" w:sz="4" w:space="0"/>
            </w:tcBorders>
          </w:tcPr>
          <w:p w14:paraId="1366C393">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Jamming</w:t>
            </w:r>
            <w:r>
              <w:rPr>
                <w:rFonts w:ascii="Times New Roman" w:hAnsi="Times New Roman"/>
                <w:sz w:val="24"/>
              </w:rPr>
              <w:t xml:space="preserve"> Angle Selection</w:t>
            </w:r>
          </w:p>
        </w:tc>
        <w:tc>
          <w:tcPr>
            <w:tcW w:w="54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213BDBE">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sz w:val="24"/>
              </w:rPr>
              <w:t>Allows independent on/off control for multiple angles</w:t>
            </w:r>
          </w:p>
        </w:tc>
      </w:tr>
      <w:tr w14:paraId="32120009">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04C8357">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10</w:t>
            </w:r>
          </w:p>
        </w:tc>
        <w:tc>
          <w:tcPr>
            <w:tcW w:w="2734" w:type="dxa"/>
            <w:tcBorders>
              <w:top w:val="single" w:color="000000" w:sz="4" w:space="0"/>
              <w:left w:val="single" w:color="000000" w:sz="4" w:space="0"/>
              <w:bottom w:val="single" w:color="000000" w:sz="4" w:space="0"/>
              <w:right w:val="single" w:color="000000" w:sz="4" w:space="0"/>
            </w:tcBorders>
          </w:tcPr>
          <w:p w14:paraId="757B03A3">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Jamming</w:t>
            </w:r>
            <w:r>
              <w:rPr>
                <w:rFonts w:ascii="Times New Roman" w:hAnsi="Times New Roman"/>
                <w:sz w:val="24"/>
              </w:rPr>
              <w:t xml:space="preserve"> Range</w:t>
            </w:r>
          </w:p>
        </w:tc>
        <w:tc>
          <w:tcPr>
            <w:tcW w:w="54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31A081F">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sz w:val="24"/>
              </w:rPr>
              <w:t>Horizontal: 360°; vertical: -90° to +90°.</w:t>
            </w:r>
          </w:p>
        </w:tc>
      </w:tr>
      <w:tr w14:paraId="7E131C62">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E7F0218">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11</w:t>
            </w:r>
          </w:p>
        </w:tc>
        <w:tc>
          <w:tcPr>
            <w:tcW w:w="2734" w:type="dxa"/>
            <w:tcBorders>
              <w:top w:val="single" w:color="000000" w:sz="4" w:space="0"/>
              <w:left w:val="single" w:color="000000" w:sz="4" w:space="0"/>
              <w:bottom w:val="single" w:color="000000" w:sz="4" w:space="0"/>
              <w:right w:val="single" w:color="000000" w:sz="4" w:space="0"/>
            </w:tcBorders>
          </w:tcPr>
          <w:p w14:paraId="7D6ECAEB">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Jamming</w:t>
            </w:r>
            <w:r>
              <w:rPr>
                <w:rFonts w:ascii="Times New Roman" w:hAnsi="Times New Roman"/>
                <w:sz w:val="24"/>
              </w:rPr>
              <w:t xml:space="preserve"> Frequency Bands</w:t>
            </w:r>
          </w:p>
        </w:tc>
        <w:tc>
          <w:tcPr>
            <w:tcW w:w="54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FAD5E31">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900M/1.2GHz/1.5GHz/2.4GHz/5.2GHz/5.8GHz</w:t>
            </w:r>
          </w:p>
        </w:tc>
      </w:tr>
      <w:tr w14:paraId="2FA52B54">
        <w:tblPrEx>
          <w:tblCellMar>
            <w:top w:w="0" w:type="dxa"/>
            <w:left w:w="0" w:type="dxa"/>
            <w:bottom w:w="0" w:type="dxa"/>
            <w:right w:w="0" w:type="dxa"/>
          </w:tblCellMar>
        </w:tblPrEx>
        <w:trPr>
          <w:trHeight w:val="1549"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84BFE65">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12</w:t>
            </w:r>
          </w:p>
        </w:tc>
        <w:tc>
          <w:tcPr>
            <w:tcW w:w="2734" w:type="dxa"/>
            <w:tcBorders>
              <w:top w:val="single" w:color="000000" w:sz="4" w:space="0"/>
              <w:left w:val="single" w:color="000000" w:sz="4" w:space="0"/>
              <w:bottom w:val="single" w:color="000000" w:sz="4" w:space="0"/>
              <w:right w:val="single" w:color="000000" w:sz="4" w:space="0"/>
            </w:tcBorders>
          </w:tcPr>
          <w:p w14:paraId="4DDEBB9B">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sz w:val="24"/>
              </w:rPr>
              <w:t>Operating Frequency</w:t>
            </w:r>
          </w:p>
        </w:tc>
        <w:tc>
          <w:tcPr>
            <w:tcW w:w="54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AC0C195">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Channel 1: (840±15) MHz to (930±15) MHz</w:t>
            </w:r>
          </w:p>
          <w:p w14:paraId="2ACA281C">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Channel 2: (1535±15) MHz to (1635±15) MHz</w:t>
            </w:r>
          </w:p>
          <w:p w14:paraId="71460A60">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Channel 3: (2380±15) MHz to (2520±15) MHz</w:t>
            </w:r>
          </w:p>
          <w:p w14:paraId="074E4D79">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Channel 4: (5130±15) MHz to (5370±15) MHz</w:t>
            </w:r>
          </w:p>
          <w:p w14:paraId="06ABC47B">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Channel 5: (5725±15) MHz to (5885±15) MHz</w:t>
            </w:r>
          </w:p>
          <w:p w14:paraId="7A04BB9A">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Channel 6: (1080±15) MHz to (1200±15) MHz</w:t>
            </w:r>
          </w:p>
        </w:tc>
      </w:tr>
      <w:tr w14:paraId="63170949">
        <w:tblPrEx>
          <w:tblCellMar>
            <w:top w:w="0" w:type="dxa"/>
            <w:left w:w="0" w:type="dxa"/>
            <w:bottom w:w="0" w:type="dxa"/>
            <w:right w:w="0" w:type="dxa"/>
          </w:tblCellMar>
        </w:tblPrEx>
        <w:trPr>
          <w:trHeight w:val="1241"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E3E9B75">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13</w:t>
            </w:r>
          </w:p>
        </w:tc>
        <w:tc>
          <w:tcPr>
            <w:tcW w:w="2734" w:type="dxa"/>
            <w:tcBorders>
              <w:top w:val="single" w:color="000000" w:sz="4" w:space="0"/>
              <w:left w:val="single" w:color="000000" w:sz="4" w:space="0"/>
              <w:bottom w:val="single" w:color="000000" w:sz="4" w:space="0"/>
              <w:right w:val="single" w:color="000000" w:sz="4" w:space="0"/>
            </w:tcBorders>
          </w:tcPr>
          <w:p w14:paraId="1CC22206">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sz w:val="24"/>
              </w:rPr>
              <w:t>Transmission Power</w:t>
            </w:r>
          </w:p>
        </w:tc>
        <w:tc>
          <w:tcPr>
            <w:tcW w:w="54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BD25A95">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Channel 1: (47±3) dBm</w:t>
            </w:r>
          </w:p>
          <w:p w14:paraId="4B89B48B">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Channel 2: (44±3) dBm</w:t>
            </w:r>
          </w:p>
          <w:p w14:paraId="580BAD27">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Channel 3: (47±3) dBm</w:t>
            </w:r>
          </w:p>
          <w:p w14:paraId="15AD09FE">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Channel 4: (44±3) dBm</w:t>
            </w:r>
          </w:p>
          <w:p w14:paraId="58C5B175">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Channel 5: (47±3) dBm</w:t>
            </w:r>
          </w:p>
          <w:p w14:paraId="2E453F49">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Channel 6: (44±3) dBm</w:t>
            </w:r>
          </w:p>
        </w:tc>
      </w:tr>
      <w:tr w14:paraId="1AF69013">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C0D4B73">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14</w:t>
            </w:r>
          </w:p>
        </w:tc>
        <w:tc>
          <w:tcPr>
            <w:tcW w:w="2734" w:type="dxa"/>
            <w:tcBorders>
              <w:top w:val="single" w:color="000000" w:sz="4" w:space="0"/>
              <w:left w:val="single" w:color="000000" w:sz="4" w:space="0"/>
              <w:bottom w:val="single" w:color="000000" w:sz="4" w:space="0"/>
              <w:right w:val="single" w:color="000000" w:sz="4" w:space="0"/>
            </w:tcBorders>
          </w:tcPr>
          <w:p w14:paraId="0CD651CF">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sz w:val="24"/>
              </w:rPr>
              <w:t>Jamming Response Time</w:t>
            </w:r>
          </w:p>
        </w:tc>
        <w:tc>
          <w:tcPr>
            <w:tcW w:w="54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412A888">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≤3s</w:t>
            </w:r>
          </w:p>
        </w:tc>
      </w:tr>
      <w:tr w14:paraId="4F8910CE">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E64C367">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15</w:t>
            </w:r>
          </w:p>
        </w:tc>
        <w:tc>
          <w:tcPr>
            <w:tcW w:w="2734" w:type="dxa"/>
            <w:tcBorders>
              <w:top w:val="single" w:color="000000" w:sz="4" w:space="0"/>
              <w:left w:val="single" w:color="000000" w:sz="4" w:space="0"/>
              <w:bottom w:val="single" w:color="000000" w:sz="4" w:space="0"/>
              <w:right w:val="single" w:color="000000" w:sz="4" w:space="0"/>
            </w:tcBorders>
          </w:tcPr>
          <w:p w14:paraId="476B1E63">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sz w:val="24"/>
              </w:rPr>
              <w:t>Suppression Distance Ratio</w:t>
            </w:r>
          </w:p>
        </w:tc>
        <w:tc>
          <w:tcPr>
            <w:tcW w:w="54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34727A7">
            <w:pPr>
              <w:widowControl/>
              <w:spacing w:line="360" w:lineRule="auto"/>
              <w:jc w:val="left"/>
              <w:textAlignment w:val="center"/>
              <w:rPr>
                <w:rFonts w:ascii="Times New Roman" w:hAnsi="Times New Roman"/>
                <w:color w:val="000000" w:themeColor="text1"/>
                <w:kern w:val="0"/>
                <w:sz w:val="24"/>
                <w:lang w:bidi="ar"/>
                <w14:textFill>
                  <w14:solidFill>
                    <w14:schemeClr w14:val="tx1"/>
                  </w14:solidFill>
                </w14:textFill>
              </w:rPr>
            </w:pPr>
            <w:r>
              <w:rPr>
                <w:rFonts w:ascii="Times New Roman" w:hAnsi="Times New Roman"/>
                <w:sz w:val="24"/>
              </w:rPr>
              <w:t>The maximum distance ratio between the system and the drone versus the drone and its controller should be no less than 15:1 in the absence of significant electromagnetic interference</w:t>
            </w:r>
          </w:p>
        </w:tc>
      </w:tr>
      <w:tr w14:paraId="2333D7DF">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284CF17">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16</w:t>
            </w:r>
          </w:p>
        </w:tc>
        <w:tc>
          <w:tcPr>
            <w:tcW w:w="2734" w:type="dxa"/>
            <w:tcBorders>
              <w:top w:val="single" w:color="000000" w:sz="4" w:space="0"/>
              <w:left w:val="single" w:color="000000" w:sz="4" w:space="0"/>
              <w:bottom w:val="single" w:color="000000" w:sz="4" w:space="0"/>
              <w:right w:val="single" w:color="000000" w:sz="4" w:space="0"/>
            </w:tcBorders>
          </w:tcPr>
          <w:p w14:paraId="076A1CBA">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sz w:val="24"/>
              </w:rPr>
              <w:t>Total Power Consumption</w:t>
            </w:r>
          </w:p>
        </w:tc>
        <w:tc>
          <w:tcPr>
            <w:tcW w:w="54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3C341A7">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≤2300W</w:t>
            </w:r>
          </w:p>
        </w:tc>
      </w:tr>
      <w:tr w14:paraId="42A3EEBB">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F4B7AE2">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17</w:t>
            </w:r>
          </w:p>
        </w:tc>
        <w:tc>
          <w:tcPr>
            <w:tcW w:w="2734" w:type="dxa"/>
            <w:tcBorders>
              <w:top w:val="single" w:color="000000" w:sz="4" w:space="0"/>
              <w:left w:val="single" w:color="000000" w:sz="4" w:space="0"/>
              <w:bottom w:val="single" w:color="000000" w:sz="4" w:space="0"/>
              <w:right w:val="single" w:color="000000" w:sz="4" w:space="0"/>
            </w:tcBorders>
          </w:tcPr>
          <w:p w14:paraId="28B3BBD8">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sz w:val="24"/>
              </w:rPr>
              <w:t>Mobile Power Supply</w:t>
            </w:r>
          </w:p>
        </w:tc>
        <w:tc>
          <w:tcPr>
            <w:tcW w:w="54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A3001F5">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sz w:val="24"/>
              </w:rPr>
              <w:t>Mobile power supply; in full-frequency transmission mode, continuous operation for ≥30 minutes</w:t>
            </w:r>
          </w:p>
        </w:tc>
      </w:tr>
      <w:tr w14:paraId="6D599B5A">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CF36588">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18</w:t>
            </w:r>
          </w:p>
        </w:tc>
        <w:tc>
          <w:tcPr>
            <w:tcW w:w="2734" w:type="dxa"/>
            <w:tcBorders>
              <w:top w:val="single" w:color="000000" w:sz="4" w:space="0"/>
              <w:left w:val="single" w:color="000000" w:sz="4" w:space="0"/>
              <w:bottom w:val="single" w:color="000000" w:sz="4" w:space="0"/>
              <w:right w:val="single" w:color="000000" w:sz="4" w:space="0"/>
            </w:tcBorders>
          </w:tcPr>
          <w:p w14:paraId="03AA239A">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sz w:val="24"/>
              </w:rPr>
              <w:t>Power Supply Mode</w:t>
            </w:r>
          </w:p>
        </w:tc>
        <w:tc>
          <w:tcPr>
            <w:tcW w:w="54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B6F8BDB">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sz w:val="24"/>
              </w:rPr>
              <w:t>Supports 220V AC power or mobile power supply</w:t>
            </w:r>
          </w:p>
        </w:tc>
      </w:tr>
      <w:tr w14:paraId="4BB6E2AC">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7A78F6D">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19</w:t>
            </w:r>
          </w:p>
        </w:tc>
        <w:tc>
          <w:tcPr>
            <w:tcW w:w="2734" w:type="dxa"/>
            <w:tcBorders>
              <w:top w:val="single" w:color="000000" w:sz="4" w:space="0"/>
              <w:left w:val="single" w:color="000000" w:sz="4" w:space="0"/>
              <w:bottom w:val="single" w:color="000000" w:sz="4" w:space="0"/>
              <w:right w:val="single" w:color="000000" w:sz="4" w:space="0"/>
            </w:tcBorders>
          </w:tcPr>
          <w:p w14:paraId="7D84B9A8">
            <w:pPr>
              <w:widowControl/>
              <w:spacing w:line="360" w:lineRule="auto"/>
              <w:jc w:val="center"/>
              <w:textAlignment w:val="center"/>
              <w:rPr>
                <w:rFonts w:ascii="Times New Roman" w:hAnsi="Times New Roman" w:eastAsia="微软雅黑"/>
                <w:color w:val="000000"/>
                <w:kern w:val="0"/>
                <w:sz w:val="24"/>
                <w:lang w:bidi="ar"/>
              </w:rPr>
            </w:pPr>
            <w:r>
              <w:rPr>
                <w:rFonts w:ascii="Times New Roman" w:hAnsi="Times New Roman"/>
                <w:sz w:val="24"/>
              </w:rPr>
              <w:t>High-Speed Operation</w:t>
            </w:r>
          </w:p>
        </w:tc>
        <w:tc>
          <w:tcPr>
            <w:tcW w:w="54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F364A4D">
            <w:pPr>
              <w:widowControl/>
              <w:spacing w:line="360" w:lineRule="auto"/>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sz w:val="24"/>
              </w:rPr>
              <w:t>Capable of detecting and countering drones while in high-speed motion</w:t>
            </w:r>
          </w:p>
        </w:tc>
      </w:tr>
      <w:tr w14:paraId="0CA30EC9">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6E45099">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20</w:t>
            </w:r>
          </w:p>
        </w:tc>
        <w:tc>
          <w:tcPr>
            <w:tcW w:w="2734" w:type="dxa"/>
            <w:tcBorders>
              <w:top w:val="single" w:color="000000" w:sz="4" w:space="0"/>
              <w:left w:val="single" w:color="000000" w:sz="4" w:space="0"/>
              <w:bottom w:val="single" w:color="000000" w:sz="4" w:space="0"/>
              <w:right w:val="single" w:color="000000" w:sz="4" w:space="0"/>
            </w:tcBorders>
          </w:tcPr>
          <w:p w14:paraId="7E266817">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sz w:val="24"/>
              </w:rPr>
              <w:t>Map Positioning</w:t>
            </w:r>
          </w:p>
        </w:tc>
        <w:tc>
          <w:tcPr>
            <w:tcW w:w="54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DCF1ED0">
            <w:pPr>
              <w:widowControl/>
              <w:spacing w:line="360" w:lineRule="auto"/>
              <w:jc w:val="left"/>
              <w:textAlignment w:val="center"/>
              <w:rPr>
                <w:rFonts w:ascii="Times New Roman" w:hAnsi="Times New Roman" w:eastAsia="微软雅黑"/>
                <w:color w:val="000000"/>
                <w:kern w:val="0"/>
                <w:sz w:val="24"/>
                <w:lang w:bidi="ar"/>
              </w:rPr>
            </w:pPr>
            <w:r>
              <w:rPr>
                <w:rFonts w:ascii="Times New Roman" w:hAnsi="Times New Roman"/>
                <w:sz w:val="24"/>
              </w:rPr>
              <w:t>Equipped with an electronic map that can display the system’s geographic location in real-time</w:t>
            </w:r>
          </w:p>
        </w:tc>
      </w:tr>
      <w:tr w14:paraId="4A39632E">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600737B">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21</w:t>
            </w:r>
          </w:p>
        </w:tc>
        <w:tc>
          <w:tcPr>
            <w:tcW w:w="2734" w:type="dxa"/>
            <w:tcBorders>
              <w:top w:val="single" w:color="000000" w:sz="4" w:space="0"/>
              <w:left w:val="single" w:color="000000" w:sz="4" w:space="0"/>
              <w:bottom w:val="single" w:color="000000" w:sz="4" w:space="0"/>
              <w:right w:val="single" w:color="000000" w:sz="4" w:space="0"/>
            </w:tcBorders>
          </w:tcPr>
          <w:p w14:paraId="0222163F">
            <w:pPr>
              <w:widowControl/>
              <w:spacing w:line="360" w:lineRule="auto"/>
              <w:jc w:val="center"/>
              <w:textAlignment w:val="center"/>
              <w:rPr>
                <w:rFonts w:ascii="Times New Roman" w:hAnsi="Times New Roman" w:eastAsia="微软雅黑"/>
                <w:color w:val="000000"/>
                <w:kern w:val="0"/>
                <w:sz w:val="24"/>
                <w:lang w:bidi="ar"/>
              </w:rPr>
            </w:pPr>
            <w:r>
              <w:rPr>
                <w:rFonts w:ascii="Times New Roman" w:hAnsi="Times New Roman"/>
                <w:sz w:val="24"/>
              </w:rPr>
              <w:t>Alarm Function</w:t>
            </w:r>
          </w:p>
        </w:tc>
        <w:tc>
          <w:tcPr>
            <w:tcW w:w="54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92996DF">
            <w:pPr>
              <w:widowControl/>
              <w:spacing w:line="360" w:lineRule="auto"/>
              <w:jc w:val="left"/>
              <w:textAlignment w:val="center"/>
              <w:rPr>
                <w:rFonts w:ascii="Times New Roman" w:hAnsi="Times New Roman" w:eastAsia="微软雅黑"/>
                <w:color w:val="000000"/>
                <w:kern w:val="0"/>
                <w:sz w:val="24"/>
                <w:lang w:bidi="ar"/>
              </w:rPr>
            </w:pPr>
            <w:r>
              <w:rPr>
                <w:rFonts w:ascii="Times New Roman" w:hAnsi="Times New Roman"/>
                <w:sz w:val="24"/>
              </w:rPr>
              <w:t>Provides alarm notifications via information, sound, and light upon drone detection</w:t>
            </w:r>
          </w:p>
        </w:tc>
      </w:tr>
      <w:tr w14:paraId="367ADE6C">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C1C5CA1">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22</w:t>
            </w:r>
          </w:p>
        </w:tc>
        <w:tc>
          <w:tcPr>
            <w:tcW w:w="2734" w:type="dxa"/>
            <w:tcBorders>
              <w:top w:val="single" w:color="000000" w:sz="4" w:space="0"/>
              <w:left w:val="single" w:color="000000" w:sz="4" w:space="0"/>
              <w:bottom w:val="single" w:color="000000" w:sz="4" w:space="0"/>
              <w:right w:val="single" w:color="000000" w:sz="4" w:space="0"/>
            </w:tcBorders>
          </w:tcPr>
          <w:p w14:paraId="207AA890">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sz w:val="24"/>
              </w:rPr>
              <w:t>Operating Temperature</w:t>
            </w:r>
          </w:p>
        </w:tc>
        <w:tc>
          <w:tcPr>
            <w:tcW w:w="54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31E6F35">
            <w:pPr>
              <w:widowControl/>
              <w:spacing w:line="360" w:lineRule="auto"/>
              <w:jc w:val="left"/>
              <w:textAlignment w:val="center"/>
              <w:rPr>
                <w:rFonts w:ascii="Times New Roman" w:hAnsi="Times New Roman" w:eastAsia="微软雅黑"/>
                <w:color w:val="000000"/>
                <w:kern w:val="0"/>
                <w:sz w:val="24"/>
                <w:lang w:bidi="ar"/>
              </w:rPr>
            </w:pPr>
            <w:r>
              <w:rPr>
                <w:rFonts w:ascii="Times New Roman" w:hAnsi="Times New Roman" w:eastAsia="微软雅黑"/>
                <w:color w:val="000000" w:themeColor="text1"/>
                <w:kern w:val="0"/>
                <w:sz w:val="24"/>
                <w:lang w:bidi="ar"/>
                <w14:textFill>
                  <w14:solidFill>
                    <w14:schemeClr w14:val="tx1"/>
                  </w14:solidFill>
                </w14:textFill>
              </w:rPr>
              <w:t>（-20~+60）±2℃</w:t>
            </w:r>
          </w:p>
        </w:tc>
      </w:tr>
      <w:tr w14:paraId="71E995C9">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7566AB9">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Fonts w:ascii="Times New Roman" w:hAnsi="Times New Roman" w:eastAsia="微软雅黑"/>
                <w:color w:val="000000" w:themeColor="text1"/>
                <w:kern w:val="0"/>
                <w:sz w:val="24"/>
                <w:lang w:bidi="ar"/>
                <w14:textFill>
                  <w14:solidFill>
                    <w14:schemeClr w14:val="tx1"/>
                  </w14:solidFill>
                </w14:textFill>
              </w:rPr>
              <w:t>23</w:t>
            </w:r>
          </w:p>
        </w:tc>
        <w:tc>
          <w:tcPr>
            <w:tcW w:w="2734" w:type="dxa"/>
            <w:tcBorders>
              <w:top w:val="single" w:color="000000" w:sz="4" w:space="0"/>
              <w:left w:val="single" w:color="000000" w:sz="4" w:space="0"/>
              <w:bottom w:val="single" w:color="000000" w:sz="4" w:space="0"/>
              <w:right w:val="single" w:color="000000" w:sz="4" w:space="0"/>
            </w:tcBorders>
          </w:tcPr>
          <w:p w14:paraId="3E00DCAE">
            <w:pPr>
              <w:widowControl/>
              <w:spacing w:line="360" w:lineRule="auto"/>
              <w:jc w:val="center"/>
              <w:textAlignment w:val="center"/>
              <w:rPr>
                <w:rFonts w:ascii="Times New Roman" w:hAnsi="Times New Roman" w:eastAsia="微软雅黑"/>
                <w:color w:val="000000" w:themeColor="text1"/>
                <w:kern w:val="0"/>
                <w:sz w:val="24"/>
                <w:lang w:bidi="ar"/>
                <w14:textFill>
                  <w14:solidFill>
                    <w14:schemeClr w14:val="tx1"/>
                  </w14:solidFill>
                </w14:textFill>
              </w:rPr>
            </w:pPr>
            <w:r>
              <w:rPr>
                <w:rStyle w:val="16"/>
                <w:rFonts w:ascii="Times New Roman" w:hAnsi="Times New Roman"/>
                <w:b w:val="0"/>
                <w:bCs/>
                <w:sz w:val="24"/>
              </w:rPr>
              <w:t>Storage Temperature</w:t>
            </w:r>
          </w:p>
        </w:tc>
        <w:tc>
          <w:tcPr>
            <w:tcW w:w="54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1AB60BF">
            <w:pPr>
              <w:widowControl/>
              <w:spacing w:line="360" w:lineRule="auto"/>
              <w:jc w:val="left"/>
              <w:textAlignment w:val="center"/>
              <w:rPr>
                <w:rFonts w:ascii="Times New Roman" w:hAnsi="Times New Roman" w:eastAsia="微软雅黑"/>
                <w:color w:val="000000"/>
                <w:kern w:val="0"/>
                <w:sz w:val="24"/>
                <w:lang w:bidi="ar"/>
              </w:rPr>
            </w:pPr>
            <w:r>
              <w:rPr>
                <w:rFonts w:ascii="Times New Roman" w:hAnsi="Times New Roman" w:eastAsia="微软雅黑"/>
                <w:color w:val="000000" w:themeColor="text1"/>
                <w:kern w:val="0"/>
                <w:sz w:val="24"/>
                <w:lang w:bidi="ar"/>
                <w14:textFill>
                  <w14:solidFill>
                    <w14:schemeClr w14:val="tx1"/>
                  </w14:solidFill>
                </w14:textFill>
              </w:rPr>
              <w:t>（-60~+85）±2℃</w:t>
            </w:r>
          </w:p>
        </w:tc>
      </w:tr>
      <w:tr w14:paraId="72335C0E">
        <w:tblPrEx>
          <w:tblCellMar>
            <w:top w:w="0" w:type="dxa"/>
            <w:left w:w="0" w:type="dxa"/>
            <w:bottom w:w="0" w:type="dxa"/>
            <w:right w:w="0" w:type="dxa"/>
          </w:tblCellMar>
        </w:tblPrEx>
        <w:trPr>
          <w:trHeight w:val="567" w:hRule="atLeast"/>
          <w:jc w:val="center"/>
        </w:trPr>
        <w:tc>
          <w:tcPr>
            <w:tcW w:w="8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2EDD63D">
            <w:pPr>
              <w:widowControl/>
              <w:spacing w:line="360" w:lineRule="auto"/>
              <w:jc w:val="center"/>
              <w:textAlignment w:val="center"/>
              <w:rPr>
                <w:rFonts w:hint="default" w:ascii="Times New Roman" w:hAnsi="Times New Roman" w:eastAsia="微软雅黑"/>
                <w:color w:val="000000" w:themeColor="text1"/>
                <w:kern w:val="0"/>
                <w:sz w:val="24"/>
                <w:lang w:val="en-US" w:eastAsia="zh-CN" w:bidi="ar"/>
                <w14:textFill>
                  <w14:solidFill>
                    <w14:schemeClr w14:val="tx1"/>
                  </w14:solidFill>
                </w14:textFill>
              </w:rPr>
            </w:pPr>
            <w:bookmarkStart w:id="14" w:name="设备特性和功能"/>
            <w:r>
              <w:rPr>
                <w:rFonts w:hint="eastAsia" w:ascii="Times New Roman" w:hAnsi="Times New Roman" w:eastAsia="微软雅黑"/>
                <w:color w:val="000000" w:themeColor="text1"/>
                <w:kern w:val="0"/>
                <w:sz w:val="24"/>
                <w:lang w:val="en-US" w:eastAsia="zh-CN" w:bidi="ar"/>
                <w14:textFill>
                  <w14:solidFill>
                    <w14:schemeClr w14:val="tx1"/>
                  </w14:solidFill>
                </w14:textFill>
              </w:rPr>
              <w:t>24</w:t>
            </w:r>
          </w:p>
        </w:tc>
        <w:tc>
          <w:tcPr>
            <w:tcW w:w="2734" w:type="dxa"/>
            <w:tcBorders>
              <w:top w:val="single" w:color="000000" w:sz="4" w:space="0"/>
              <w:left w:val="single" w:color="000000" w:sz="4" w:space="0"/>
              <w:bottom w:val="single" w:color="000000" w:sz="4" w:space="0"/>
              <w:right w:val="single" w:color="000000" w:sz="4" w:space="0"/>
            </w:tcBorders>
          </w:tcPr>
          <w:p w14:paraId="30983581">
            <w:pPr>
              <w:widowControl/>
              <w:spacing w:line="360" w:lineRule="auto"/>
              <w:jc w:val="center"/>
              <w:textAlignment w:val="center"/>
              <w:rPr>
                <w:rStyle w:val="16"/>
                <w:rFonts w:hint="default" w:ascii="Times New Roman" w:hAnsi="Times New Roman" w:eastAsia="宋体"/>
                <w:b w:val="0"/>
                <w:bCs/>
                <w:sz w:val="24"/>
                <w:lang w:val="en-US" w:eastAsia="zh-CN"/>
              </w:rPr>
            </w:pPr>
            <w:r>
              <w:rPr>
                <w:rStyle w:val="16"/>
                <w:rFonts w:hint="eastAsia" w:ascii="Times New Roman" w:hAnsi="Times New Roman"/>
                <w:b w:val="0"/>
                <w:bCs/>
                <w:sz w:val="24"/>
                <w:lang w:val="en-US" w:eastAsia="zh-CN"/>
              </w:rPr>
              <w:t>Equipment Weight</w:t>
            </w:r>
          </w:p>
        </w:tc>
        <w:tc>
          <w:tcPr>
            <w:tcW w:w="54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DA7EFBC">
            <w:pPr>
              <w:widowControl/>
              <w:spacing w:line="360" w:lineRule="auto"/>
              <w:ind w:firstLine="240" w:firstLineChars="100"/>
              <w:jc w:val="left"/>
              <w:textAlignment w:val="center"/>
              <w:rPr>
                <w:rFonts w:ascii="Times New Roman" w:hAnsi="Times New Roman" w:eastAsia="微软雅黑"/>
                <w:color w:val="000000" w:themeColor="text1"/>
                <w:kern w:val="0"/>
                <w:sz w:val="24"/>
                <w:lang w:bidi="ar"/>
                <w14:textFill>
                  <w14:solidFill>
                    <w14:schemeClr w14:val="tx1"/>
                  </w14:solidFill>
                </w14:textFill>
              </w:rPr>
            </w:pPr>
            <w:r>
              <w:rPr>
                <w:rFonts w:hint="eastAsia" w:ascii="Times New Roman" w:hAnsi="Times New Roman" w:eastAsia="微软雅黑"/>
                <w:color w:val="000000" w:themeColor="text1"/>
                <w:kern w:val="0"/>
                <w:sz w:val="24"/>
                <w:lang w:bidi="ar"/>
                <w14:textFill>
                  <w14:solidFill>
                    <w14:schemeClr w14:val="tx1"/>
                  </w14:solidFill>
                </w14:textFill>
              </w:rPr>
              <w:t>64.25kg</w:t>
            </w:r>
          </w:p>
        </w:tc>
      </w:tr>
      <w:bookmarkEnd w:id="12"/>
    </w:tbl>
    <w:p w14:paraId="4A37E42F">
      <w:pPr>
        <w:pStyle w:val="19"/>
        <w:spacing w:line="360" w:lineRule="auto"/>
        <w:outlineLvl w:val="0"/>
        <w:rPr>
          <w:rFonts w:ascii="Times New Roman" w:hAnsi="Times New Roman" w:eastAsia="微软雅黑"/>
          <w:b/>
          <w:bCs/>
          <w:color w:val="000000" w:themeColor="text1"/>
          <w:sz w:val="28"/>
          <w:szCs w:val="28"/>
          <w14:textFill>
            <w14:solidFill>
              <w14:schemeClr w14:val="tx1"/>
            </w14:solidFill>
          </w14:textFill>
        </w:rPr>
      </w:pPr>
      <w:bookmarkStart w:id="15" w:name="_Toc24438"/>
      <w:r>
        <w:rPr>
          <w:rFonts w:ascii="Times New Roman" w:hAnsi="Times New Roman" w:eastAsia="微软雅黑"/>
          <w:b/>
          <w:bCs/>
          <w:color w:val="000000" w:themeColor="text1"/>
          <w:sz w:val="28"/>
          <w:szCs w:val="28"/>
          <w14:textFill>
            <w14:solidFill>
              <w14:schemeClr w14:val="tx1"/>
            </w14:solidFill>
          </w14:textFill>
        </w:rPr>
        <w:t xml:space="preserve">3. </w:t>
      </w:r>
      <w:bookmarkEnd w:id="14"/>
      <w:r>
        <w:rPr>
          <w:rFonts w:ascii="Times New Roman" w:hAnsi="Times New Roman" w:eastAsia="微软雅黑"/>
          <w:b/>
          <w:bCs/>
          <w:color w:val="000000" w:themeColor="text1"/>
          <w:sz w:val="28"/>
          <w:szCs w:val="28"/>
          <w14:textFill>
            <w14:solidFill>
              <w14:schemeClr w14:val="tx1"/>
            </w14:solidFill>
          </w14:textFill>
        </w:rPr>
        <w:t>Equipment Features and Functions</w:t>
      </w:r>
      <w:bookmarkEnd w:id="15"/>
    </w:p>
    <w:p w14:paraId="02B39BF3">
      <w:pPr>
        <w:pStyle w:val="19"/>
        <w:spacing w:line="360" w:lineRule="auto"/>
        <w:rPr>
          <w:rFonts w:ascii="Times New Roman" w:hAnsi="Times New Roman" w:eastAsia="微软雅黑"/>
          <w:sz w:val="24"/>
        </w:rPr>
      </w:pPr>
      <w:r>
        <w:rPr>
          <w:rFonts w:ascii="Times New Roman" w:hAnsi="Times New Roman" w:eastAsia="微软雅黑"/>
          <w:sz w:val="24"/>
        </w:rPr>
        <w:t>By jamming the drone's remote control, data transmission, video transmission, and navigation signals, the system aims to cause the drone to lose control and force an emergency landing.</w:t>
      </w:r>
    </w:p>
    <w:p w14:paraId="568033E2">
      <w:pPr>
        <w:widowControl/>
        <w:spacing w:line="360" w:lineRule="auto"/>
        <w:rPr>
          <w:rFonts w:ascii="Times New Roman" w:hAnsi="Times New Roman"/>
          <w:sz w:val="24"/>
        </w:rPr>
      </w:pPr>
      <w:bookmarkStart w:id="16" w:name="设备结构和组成部件"/>
      <w:r>
        <w:rPr>
          <w:rStyle w:val="16"/>
          <w:rFonts w:ascii="Times New Roman" w:hAnsi="Times New Roman"/>
          <w:sz w:val="24"/>
        </w:rPr>
        <w:t>360° Full-Frequency Detection and Jamming</w:t>
      </w:r>
      <w:r>
        <w:rPr>
          <w:rFonts w:ascii="Times New Roman" w:hAnsi="Times New Roman"/>
          <w:sz w:val="24"/>
        </w:rPr>
        <w:t>: Covers mainstream drone models, operates autonomously, and provides all-around, multi-angle detection and countermeasures.</w:t>
      </w:r>
    </w:p>
    <w:p w14:paraId="059AAEEA">
      <w:pPr>
        <w:widowControl/>
        <w:spacing w:line="360" w:lineRule="auto"/>
        <w:rPr>
          <w:rFonts w:ascii="Times New Roman" w:hAnsi="Times New Roman"/>
          <w:sz w:val="24"/>
        </w:rPr>
      </w:pPr>
      <w:r>
        <w:rPr>
          <w:rStyle w:val="16"/>
          <w:rFonts w:hint="eastAsia" w:ascii="Times New Roman" w:hAnsi="Times New Roman"/>
          <w:sz w:val="24"/>
          <w:lang w:val="en-US" w:eastAsia="zh-CN"/>
        </w:rPr>
        <w:t>S</w:t>
      </w:r>
      <w:r>
        <w:rPr>
          <w:rStyle w:val="16"/>
          <w:rFonts w:hint="default" w:ascii="Times New Roman" w:hAnsi="Times New Roman"/>
          <w:sz w:val="24"/>
        </w:rPr>
        <w:t>tructured</w:t>
      </w:r>
      <w:r>
        <w:rPr>
          <w:rStyle w:val="16"/>
          <w:rFonts w:ascii="Times New Roman" w:hAnsi="Times New Roman"/>
          <w:sz w:val="24"/>
        </w:rPr>
        <w:t xml:space="preserve"> Design</w:t>
      </w:r>
      <w:r>
        <w:rPr>
          <w:rFonts w:ascii="Times New Roman" w:hAnsi="Times New Roman"/>
          <w:sz w:val="24"/>
        </w:rPr>
        <w:t>: Components are quickly detachable, supporting vehicle-mounted, fixed, and portable operational modes.</w:t>
      </w:r>
    </w:p>
    <w:p w14:paraId="4A8C7C22">
      <w:pPr>
        <w:widowControl/>
        <w:spacing w:line="360" w:lineRule="auto"/>
        <w:rPr>
          <w:rFonts w:ascii="Times New Roman" w:hAnsi="Times New Roman"/>
          <w:sz w:val="24"/>
        </w:rPr>
      </w:pPr>
      <w:r>
        <w:rPr>
          <w:rStyle w:val="16"/>
          <w:rFonts w:ascii="Times New Roman" w:hAnsi="Times New Roman"/>
          <w:sz w:val="24"/>
        </w:rPr>
        <w:t>Strong Stability</w:t>
      </w:r>
      <w:r>
        <w:rPr>
          <w:rFonts w:ascii="Times New Roman" w:hAnsi="Times New Roman"/>
          <w:sz w:val="24"/>
        </w:rPr>
        <w:t>: Features a low wind resistance design to maintain stability and safety even at high speeds.</w:t>
      </w:r>
    </w:p>
    <w:p w14:paraId="5DD83826">
      <w:pPr>
        <w:widowControl/>
        <w:spacing w:line="360" w:lineRule="auto"/>
        <w:rPr>
          <w:rFonts w:ascii="Times New Roman" w:hAnsi="Times New Roman"/>
          <w:sz w:val="24"/>
        </w:rPr>
      </w:pPr>
      <w:r>
        <w:rPr>
          <w:rStyle w:val="16"/>
          <w:rFonts w:ascii="Times New Roman" w:hAnsi="Times New Roman"/>
          <w:sz w:val="24"/>
        </w:rPr>
        <w:t>Blacklist/Whitelist</w:t>
      </w:r>
      <w:r>
        <w:rPr>
          <w:rFonts w:ascii="Times New Roman" w:hAnsi="Times New Roman"/>
          <w:sz w:val="24"/>
        </w:rPr>
        <w:t>: Allows one-click marking of black and white lists, with whitelisted drones not affected by interference.</w:t>
      </w:r>
    </w:p>
    <w:p w14:paraId="524FE742">
      <w:pPr>
        <w:widowControl/>
        <w:spacing w:line="360" w:lineRule="auto"/>
        <w:rPr>
          <w:rFonts w:ascii="Times New Roman" w:hAnsi="Times New Roman"/>
          <w:sz w:val="24"/>
        </w:rPr>
      </w:pPr>
      <w:r>
        <w:rPr>
          <w:rStyle w:val="16"/>
          <w:rFonts w:ascii="Times New Roman" w:hAnsi="Times New Roman"/>
          <w:sz w:val="24"/>
        </w:rPr>
        <w:t>Strong Expandability</w:t>
      </w:r>
      <w:r>
        <w:rPr>
          <w:rFonts w:ascii="Times New Roman" w:hAnsi="Times New Roman"/>
          <w:sz w:val="24"/>
        </w:rPr>
        <w:t>: Supports flexible deployment on various vehicle types, allowing for both standalone operation and multi-device networking.</w:t>
      </w:r>
    </w:p>
    <w:p w14:paraId="7666890E">
      <w:pPr>
        <w:widowControl/>
        <w:spacing w:line="360" w:lineRule="auto"/>
        <w:rPr>
          <w:rFonts w:ascii="Times New Roman" w:hAnsi="Times New Roman"/>
          <w:sz w:val="24"/>
        </w:rPr>
      </w:pPr>
      <w:r>
        <w:rPr>
          <w:rStyle w:val="16"/>
          <w:rFonts w:ascii="Times New Roman" w:hAnsi="Times New Roman"/>
          <w:sz w:val="24"/>
        </w:rPr>
        <w:t>Military-Grade</w:t>
      </w:r>
      <w:r>
        <w:rPr>
          <w:rStyle w:val="16"/>
          <w:rFonts w:hint="eastAsia" w:ascii="Times New Roman" w:hAnsi="Times New Roman"/>
          <w:sz w:val="24"/>
          <w:lang w:val="en-US" w:eastAsia="zh-CN"/>
        </w:rPr>
        <w:t xml:space="preserve"> </w:t>
      </w:r>
      <w:r>
        <w:rPr>
          <w:rStyle w:val="16"/>
          <w:rFonts w:ascii="Times New Roman" w:hAnsi="Times New Roman"/>
          <w:sz w:val="24"/>
        </w:rPr>
        <w:t>Quality</w:t>
      </w:r>
      <w:r>
        <w:rPr>
          <w:rFonts w:ascii="Times New Roman" w:hAnsi="Times New Roman"/>
          <w:sz w:val="24"/>
        </w:rPr>
        <w:t>: Withstands extreme temperatures, offering strong environmental adaptability.</w:t>
      </w:r>
    </w:p>
    <w:p w14:paraId="5A8C0393">
      <w:pPr>
        <w:widowControl/>
        <w:spacing w:line="360" w:lineRule="auto"/>
        <w:rPr>
          <w:rFonts w:ascii="Times New Roman" w:hAnsi="Times New Roman"/>
          <w:sz w:val="24"/>
        </w:rPr>
      </w:pPr>
      <w:r>
        <w:rPr>
          <w:rStyle w:val="16"/>
          <w:rFonts w:ascii="Times New Roman" w:hAnsi="Times New Roman"/>
          <w:sz w:val="24"/>
        </w:rPr>
        <w:t>Customized Services</w:t>
      </w:r>
      <w:r>
        <w:rPr>
          <w:rFonts w:ascii="Times New Roman" w:hAnsi="Times New Roman"/>
          <w:sz w:val="24"/>
        </w:rPr>
        <w:t>: Tailored intelligent solutions based on specific needs to provide clients with optimal defense performance.</w:t>
      </w:r>
    </w:p>
    <w:p w14:paraId="4404FD9E">
      <w:pPr>
        <w:pStyle w:val="19"/>
        <w:spacing w:line="360" w:lineRule="auto"/>
        <w:outlineLvl w:val="0"/>
        <w:rPr>
          <w:rFonts w:ascii="Times New Roman" w:hAnsi="Times New Roman" w:eastAsia="微软雅黑"/>
          <w:b/>
          <w:bCs/>
          <w:color w:val="000000" w:themeColor="text1"/>
          <w:sz w:val="28"/>
          <w:szCs w:val="28"/>
          <w14:textFill>
            <w14:solidFill>
              <w14:schemeClr w14:val="tx1"/>
            </w14:solidFill>
          </w14:textFill>
        </w:rPr>
      </w:pPr>
      <w:bookmarkStart w:id="17" w:name="_Toc7230"/>
      <w:r>
        <w:rPr>
          <w:rFonts w:ascii="Times New Roman" w:hAnsi="Times New Roman" w:eastAsia="微软雅黑"/>
          <w:b/>
          <w:bCs/>
          <w:color w:val="000000" w:themeColor="text1"/>
          <w:sz w:val="28"/>
          <w:szCs w:val="28"/>
          <w14:textFill>
            <w14:solidFill>
              <w14:schemeClr w14:val="tx1"/>
            </w14:solidFill>
          </w14:textFill>
        </w:rPr>
        <w:t>4. Device Structure and Components</w:t>
      </w:r>
      <w:bookmarkEnd w:id="16"/>
      <w:bookmarkEnd w:id="17"/>
    </w:p>
    <w:p w14:paraId="72B10A49">
      <w:pPr>
        <w:pStyle w:val="19"/>
        <w:spacing w:line="360" w:lineRule="auto"/>
        <w:rPr>
          <w:rFonts w:ascii="Times New Roman" w:hAnsi="Times New Roman" w:eastAsia="微软雅黑"/>
          <w:spacing w:val="-3"/>
          <w:sz w:val="24"/>
        </w:rPr>
      </w:pPr>
      <w:bookmarkStart w:id="18" w:name="_Toc181030529"/>
      <w:bookmarkStart w:id="19" w:name="OLE_LINK11"/>
      <w:bookmarkStart w:id="20" w:name="OLE_LINK10"/>
      <w:r>
        <w:rPr>
          <w:rFonts w:ascii="Times New Roman" w:hAnsi="Times New Roman" w:eastAsia="微软雅黑"/>
          <w:spacing w:val="-3"/>
          <w:sz w:val="24"/>
        </w:rPr>
        <w:t xml:space="preserve">The vehicle-mounted drone detection and </w:t>
      </w:r>
      <w:r>
        <w:rPr>
          <w:rFonts w:hint="eastAsia" w:ascii="Times New Roman" w:hAnsi="Times New Roman" w:eastAsia="微软雅黑"/>
          <w:spacing w:val="-3"/>
          <w:sz w:val="24"/>
          <w:lang w:val="en-US" w:eastAsia="zh-CN"/>
        </w:rPr>
        <w:t>jamming</w:t>
      </w:r>
      <w:r>
        <w:rPr>
          <w:rFonts w:ascii="Times New Roman" w:hAnsi="Times New Roman" w:eastAsia="微软雅黑"/>
          <w:spacing w:val="-3"/>
          <w:sz w:val="24"/>
        </w:rPr>
        <w:t xml:space="preserve"> system consists of</w:t>
      </w:r>
      <w:r>
        <w:rPr>
          <w:rFonts w:hint="eastAsia" w:ascii="Times New Roman" w:hAnsi="Times New Roman" w:eastAsia="微软雅黑"/>
          <w:spacing w:val="-3"/>
          <w:sz w:val="24"/>
          <w:lang w:val="en-US" w:eastAsia="zh-CN"/>
        </w:rPr>
        <w:t xml:space="preserve"> detection unit, interference unit, control unit, power supply component, etc.</w:t>
      </w:r>
      <w:r>
        <w:rPr>
          <w:rFonts w:ascii="Times New Roman" w:hAnsi="Times New Roman" w:eastAsia="微软雅黑"/>
          <w:spacing w:val="-3"/>
          <w:sz w:val="24"/>
        </w:rPr>
        <w:t>.</w:t>
      </w:r>
    </w:p>
    <w:p w14:paraId="4BDE8100">
      <w:pPr>
        <w:pStyle w:val="5"/>
        <w:spacing w:line="360" w:lineRule="auto"/>
        <w:rPr>
          <w:rFonts w:ascii="Times New Roman" w:hAnsi="Times New Roman" w:cs="Times New Roman"/>
          <w:color w:val="000000" w:themeColor="text1"/>
          <w:sz w:val="22"/>
          <w:szCs w:val="22"/>
          <w14:textFill>
            <w14:solidFill>
              <w14:schemeClr w14:val="tx1"/>
            </w14:solidFill>
          </w14:textFill>
        </w:rPr>
      </w:pPr>
      <w:bookmarkStart w:id="21" w:name="_Toc3310"/>
      <w:r>
        <w:rPr>
          <w:rFonts w:ascii="Times New Roman" w:hAnsi="Times New Roman" w:cs="Times New Roman"/>
          <w:color w:val="000000" w:themeColor="text1"/>
          <w:sz w:val="22"/>
          <w:szCs w:val="22"/>
          <w14:textFill>
            <w14:solidFill>
              <w14:schemeClr w14:val="tx1"/>
            </w14:solidFill>
          </w14:textFill>
        </w:rPr>
        <w:t>4.1 Six-views of the Product</w:t>
      </w:r>
      <w:bookmarkEnd w:id="18"/>
      <w:bookmarkEnd w:id="19"/>
      <w:bookmarkEnd w:id="21"/>
    </w:p>
    <w:bookmarkEnd w:id="20"/>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30"/>
        <w:gridCol w:w="4230"/>
      </w:tblGrid>
      <w:tr w14:paraId="3CE9A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8" w:hRule="atLeast"/>
        </w:trPr>
        <w:tc>
          <w:tcPr>
            <w:tcW w:w="4230" w:type="dxa"/>
            <w:vAlign w:val="center"/>
          </w:tcPr>
          <w:p w14:paraId="67ED0284">
            <w:pPr>
              <w:pStyle w:val="3"/>
              <w:spacing w:line="360" w:lineRule="auto"/>
              <w:ind w:left="119" w:right="153" w:firstLine="88" w:firstLineChars="42"/>
              <w:jc w:val="center"/>
              <w:rPr>
                <w:rFonts w:ascii="Times New Roman" w:hAnsi="Times New Roman"/>
              </w:rPr>
            </w:pPr>
            <w:r>
              <w:rPr>
                <w:rFonts w:ascii="Times New Roman" w:hAnsi="Times New Roman"/>
              </w:rPr>
              <w:drawing>
                <wp:inline distT="0" distB="0" distL="114300" distR="114300">
                  <wp:extent cx="1808480" cy="1217930"/>
                  <wp:effectExtent l="0" t="0" r="0" b="0"/>
                  <wp:docPr id="4" name="图片 4" descr="DR100-011 车载式侦测反制总图1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R100-011 车载式侦测反制总图1018"/>
                          <pic:cNvPicPr>
                            <a:picLocks noChangeAspect="1"/>
                          </pic:cNvPicPr>
                        </pic:nvPicPr>
                        <pic:blipFill>
                          <a:blip r:embed="rId5"/>
                          <a:srcRect l="14529" r="14254"/>
                          <a:stretch>
                            <a:fillRect/>
                          </a:stretch>
                        </pic:blipFill>
                        <pic:spPr>
                          <a:xfrm>
                            <a:off x="0" y="0"/>
                            <a:ext cx="1808480" cy="1217930"/>
                          </a:xfrm>
                          <a:prstGeom prst="rect">
                            <a:avLst/>
                          </a:prstGeom>
                        </pic:spPr>
                      </pic:pic>
                    </a:graphicData>
                  </a:graphic>
                </wp:inline>
              </w:drawing>
            </w:r>
          </w:p>
        </w:tc>
        <w:tc>
          <w:tcPr>
            <w:tcW w:w="4230" w:type="dxa"/>
            <w:vAlign w:val="center"/>
          </w:tcPr>
          <w:p w14:paraId="7E7BAE3B">
            <w:pPr>
              <w:pStyle w:val="3"/>
              <w:spacing w:line="360" w:lineRule="auto"/>
              <w:ind w:left="103" w:right="153" w:hanging="102" w:hangingChars="49"/>
              <w:jc w:val="center"/>
              <w:rPr>
                <w:rFonts w:ascii="Times New Roman" w:hAnsi="Times New Roman"/>
              </w:rPr>
            </w:pPr>
            <w:r>
              <w:rPr>
                <w:rFonts w:ascii="Times New Roman" w:hAnsi="Times New Roman"/>
              </w:rPr>
              <w:drawing>
                <wp:inline distT="0" distB="0" distL="114300" distR="114300">
                  <wp:extent cx="1368425" cy="1217930"/>
                  <wp:effectExtent l="0" t="0" r="0" b="0"/>
                  <wp:docPr id="5" name="图片 5" descr="DR100-011 车载式侦测反制总图1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R100-011 车载式侦测反制总图1018"/>
                          <pic:cNvPicPr>
                            <a:picLocks noChangeAspect="1"/>
                          </pic:cNvPicPr>
                        </pic:nvPicPr>
                        <pic:blipFill>
                          <a:blip r:embed="rId6"/>
                          <a:srcRect l="22481" r="23631"/>
                          <a:stretch>
                            <a:fillRect/>
                          </a:stretch>
                        </pic:blipFill>
                        <pic:spPr>
                          <a:xfrm>
                            <a:off x="0" y="0"/>
                            <a:ext cx="1368425" cy="1217930"/>
                          </a:xfrm>
                          <a:prstGeom prst="rect">
                            <a:avLst/>
                          </a:prstGeom>
                        </pic:spPr>
                      </pic:pic>
                    </a:graphicData>
                  </a:graphic>
                </wp:inline>
              </w:drawing>
            </w:r>
          </w:p>
        </w:tc>
      </w:tr>
      <w:tr w14:paraId="5CE61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8" w:hRule="atLeast"/>
        </w:trPr>
        <w:tc>
          <w:tcPr>
            <w:tcW w:w="4230" w:type="dxa"/>
            <w:shd w:val="clear" w:color="auto" w:fill="auto"/>
            <w:vAlign w:val="center"/>
          </w:tcPr>
          <w:p w14:paraId="50A4A493">
            <w:pPr>
              <w:pStyle w:val="3"/>
              <w:spacing w:line="360" w:lineRule="auto"/>
              <w:ind w:left="103" w:right="153" w:hanging="102" w:hangingChars="49"/>
              <w:jc w:val="center"/>
              <w:rPr>
                <w:rFonts w:ascii="Times New Roman" w:hAnsi="Times New Roman"/>
              </w:rPr>
            </w:pPr>
            <w:r>
              <w:rPr>
                <w:rFonts w:ascii="Times New Roman" w:hAnsi="Times New Roman"/>
              </w:rPr>
              <w:drawing>
                <wp:inline distT="0" distB="0" distL="114300" distR="114300">
                  <wp:extent cx="1766570" cy="1217930"/>
                  <wp:effectExtent l="0" t="0" r="0" b="0"/>
                  <wp:docPr id="6" name="图片 6" descr="DR100-011 车载式侦测反制总图1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R100-011 车载式侦测反制总图1018"/>
                          <pic:cNvPicPr>
                            <a:picLocks noChangeAspect="1"/>
                          </pic:cNvPicPr>
                        </pic:nvPicPr>
                        <pic:blipFill>
                          <a:blip r:embed="rId7"/>
                          <a:srcRect l="15654" r="14779"/>
                          <a:stretch>
                            <a:fillRect/>
                          </a:stretch>
                        </pic:blipFill>
                        <pic:spPr>
                          <a:xfrm>
                            <a:off x="0" y="0"/>
                            <a:ext cx="1766570" cy="1217930"/>
                          </a:xfrm>
                          <a:prstGeom prst="rect">
                            <a:avLst/>
                          </a:prstGeom>
                        </pic:spPr>
                      </pic:pic>
                    </a:graphicData>
                  </a:graphic>
                </wp:inline>
              </w:drawing>
            </w:r>
          </w:p>
        </w:tc>
        <w:tc>
          <w:tcPr>
            <w:tcW w:w="4230" w:type="dxa"/>
            <w:shd w:val="clear" w:color="auto" w:fill="auto"/>
            <w:vAlign w:val="center"/>
          </w:tcPr>
          <w:p w14:paraId="53087375">
            <w:pPr>
              <w:pStyle w:val="3"/>
              <w:spacing w:line="360" w:lineRule="auto"/>
              <w:ind w:left="15" w:right="153" w:hanging="14" w:hangingChars="7"/>
              <w:jc w:val="center"/>
              <w:rPr>
                <w:rFonts w:ascii="Times New Roman" w:hAnsi="Times New Roman"/>
              </w:rPr>
            </w:pPr>
            <w:r>
              <w:rPr>
                <w:rFonts w:ascii="Times New Roman" w:hAnsi="Times New Roman"/>
              </w:rPr>
              <w:drawing>
                <wp:inline distT="0" distB="0" distL="114300" distR="114300">
                  <wp:extent cx="1791335" cy="1217930"/>
                  <wp:effectExtent l="0" t="0" r="0" b="0"/>
                  <wp:docPr id="7" name="图片 7" descr="DR100-011 车载式侦测反制总图1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R100-011 车载式侦测反制总图1018"/>
                          <pic:cNvPicPr>
                            <a:picLocks noChangeAspect="1"/>
                          </pic:cNvPicPr>
                        </pic:nvPicPr>
                        <pic:blipFill>
                          <a:blip r:embed="rId8"/>
                          <a:srcRect l="14529" r="14929"/>
                          <a:stretch>
                            <a:fillRect/>
                          </a:stretch>
                        </pic:blipFill>
                        <pic:spPr>
                          <a:xfrm>
                            <a:off x="0" y="0"/>
                            <a:ext cx="1791335" cy="1217930"/>
                          </a:xfrm>
                          <a:prstGeom prst="rect">
                            <a:avLst/>
                          </a:prstGeom>
                        </pic:spPr>
                      </pic:pic>
                    </a:graphicData>
                  </a:graphic>
                </wp:inline>
              </w:drawing>
            </w:r>
          </w:p>
        </w:tc>
      </w:tr>
      <w:tr w14:paraId="62D54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3" w:hRule="atLeast"/>
        </w:trPr>
        <w:tc>
          <w:tcPr>
            <w:tcW w:w="4230" w:type="dxa"/>
            <w:shd w:val="clear" w:color="auto" w:fill="auto"/>
            <w:vAlign w:val="center"/>
          </w:tcPr>
          <w:p w14:paraId="15E3D308">
            <w:pPr>
              <w:pStyle w:val="3"/>
              <w:spacing w:line="360" w:lineRule="auto"/>
              <w:ind w:left="119" w:right="153" w:firstLine="88" w:firstLineChars="42"/>
              <w:jc w:val="center"/>
              <w:rPr>
                <w:rFonts w:ascii="Times New Roman" w:hAnsi="Times New Roman"/>
              </w:rPr>
            </w:pPr>
            <w:r>
              <w:rPr>
                <w:rFonts w:ascii="Times New Roman" w:hAnsi="Times New Roman"/>
              </w:rPr>
              <w:drawing>
                <wp:inline distT="0" distB="0" distL="114300" distR="114300">
                  <wp:extent cx="1385570" cy="1217930"/>
                  <wp:effectExtent l="0" t="0" r="0" b="0"/>
                  <wp:docPr id="9" name="图片 9" descr="DR100-011 车载式侦测反制总图1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R100-011 车载式侦测反制总图1018"/>
                          <pic:cNvPicPr>
                            <a:picLocks noChangeAspect="1"/>
                          </pic:cNvPicPr>
                        </pic:nvPicPr>
                        <pic:blipFill>
                          <a:blip r:embed="rId9"/>
                          <a:srcRect l="22481" r="22956"/>
                          <a:stretch>
                            <a:fillRect/>
                          </a:stretch>
                        </pic:blipFill>
                        <pic:spPr>
                          <a:xfrm>
                            <a:off x="0" y="0"/>
                            <a:ext cx="1385570" cy="1217930"/>
                          </a:xfrm>
                          <a:prstGeom prst="rect">
                            <a:avLst/>
                          </a:prstGeom>
                        </pic:spPr>
                      </pic:pic>
                    </a:graphicData>
                  </a:graphic>
                </wp:inline>
              </w:drawing>
            </w:r>
          </w:p>
        </w:tc>
        <w:tc>
          <w:tcPr>
            <w:tcW w:w="4230" w:type="dxa"/>
            <w:shd w:val="clear" w:color="auto" w:fill="auto"/>
          </w:tcPr>
          <w:p w14:paraId="48BA46C5">
            <w:pPr>
              <w:pStyle w:val="3"/>
              <w:spacing w:line="360" w:lineRule="auto"/>
              <w:ind w:left="103" w:right="153" w:hanging="102" w:hangingChars="49"/>
              <w:jc w:val="center"/>
              <w:rPr>
                <w:rFonts w:ascii="Times New Roman" w:hAnsi="Times New Roman"/>
              </w:rPr>
            </w:pPr>
            <w:r>
              <w:rPr>
                <w:rFonts w:ascii="Times New Roman" w:hAnsi="Times New Roman"/>
              </w:rPr>
              <w:drawing>
                <wp:inline distT="0" distB="0" distL="114300" distR="114300">
                  <wp:extent cx="1824990" cy="1217930"/>
                  <wp:effectExtent l="0" t="0" r="3810" b="1270"/>
                  <wp:docPr id="10" name="图片 10" descr="DR100-011 车载式侦测反制总图1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DR100-011 车载式侦测反制总图1018"/>
                          <pic:cNvPicPr>
                            <a:picLocks noChangeAspect="1"/>
                          </pic:cNvPicPr>
                        </pic:nvPicPr>
                        <pic:blipFill>
                          <a:blip r:embed="rId10"/>
                          <a:srcRect l="14854" r="13278"/>
                          <a:stretch>
                            <a:fillRect/>
                          </a:stretch>
                        </pic:blipFill>
                        <pic:spPr>
                          <a:xfrm>
                            <a:off x="0" y="0"/>
                            <a:ext cx="1824990" cy="1217930"/>
                          </a:xfrm>
                          <a:prstGeom prst="rect">
                            <a:avLst/>
                          </a:prstGeom>
                        </pic:spPr>
                      </pic:pic>
                    </a:graphicData>
                  </a:graphic>
                </wp:inline>
              </w:drawing>
            </w:r>
          </w:p>
        </w:tc>
      </w:tr>
    </w:tbl>
    <w:p w14:paraId="1B1F7998">
      <w:pPr>
        <w:pStyle w:val="5"/>
        <w:spacing w:line="360" w:lineRule="auto"/>
        <w:rPr>
          <w:rFonts w:ascii="Times New Roman" w:hAnsi="Times New Roman" w:eastAsia="微软雅黑" w:cs="Times New Roman"/>
          <w:color w:val="000000" w:themeColor="text1"/>
          <w:sz w:val="22"/>
          <w:szCs w:val="22"/>
          <w14:textFill>
            <w14:solidFill>
              <w14:schemeClr w14:val="tx1"/>
            </w14:solidFill>
          </w14:textFill>
        </w:rPr>
      </w:pPr>
      <w:bookmarkStart w:id="22" w:name="_Toc26096"/>
      <w:r>
        <w:rPr>
          <w:rFonts w:ascii="Times New Roman" w:hAnsi="Times New Roman" w:eastAsia="微软雅黑" w:cs="Times New Roman"/>
          <w:color w:val="000000" w:themeColor="text1"/>
          <w:sz w:val="22"/>
          <w:szCs w:val="22"/>
          <w14:textFill>
            <w14:solidFill>
              <w14:schemeClr w14:val="tx1"/>
            </w14:solidFill>
          </w14:textFill>
        </w:rPr>
        <w:t>4.2 Product List</w:t>
      </w:r>
      <w:bookmarkEnd w:id="22"/>
    </w:p>
    <w:p w14:paraId="62D35589">
      <w:pPr>
        <w:spacing w:line="360" w:lineRule="auto"/>
        <w:rPr>
          <w:rFonts w:ascii="Times New Roman" w:hAnsi="Times New Roman" w:eastAsia="微软雅黑"/>
          <w:szCs w:val="21"/>
        </w:rPr>
      </w:pPr>
    </w:p>
    <w:tbl>
      <w:tblPr>
        <w:tblStyle w:val="14"/>
        <w:tblW w:w="0" w:type="auto"/>
        <w:tblInd w:w="1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137"/>
        <w:gridCol w:w="1831"/>
        <w:gridCol w:w="1843"/>
        <w:gridCol w:w="2319"/>
      </w:tblGrid>
      <w:tr w14:paraId="55191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Pr>
          <w:p w14:paraId="15B35F68">
            <w:pPr>
              <w:spacing w:line="360" w:lineRule="auto"/>
              <w:jc w:val="center"/>
              <w:rPr>
                <w:rFonts w:ascii="Times New Roman" w:hAnsi="Times New Roman"/>
                <w:sz w:val="24"/>
              </w:rPr>
            </w:pPr>
            <w:r>
              <w:rPr>
                <w:rFonts w:ascii="Times New Roman" w:hAnsi="Times New Roman"/>
                <w:b/>
                <w:bCs/>
                <w:sz w:val="24"/>
              </w:rPr>
              <w:t>No.</w:t>
            </w:r>
          </w:p>
        </w:tc>
        <w:tc>
          <w:tcPr>
            <w:tcW w:w="2137" w:type="dxa"/>
          </w:tcPr>
          <w:p w14:paraId="1764E78A">
            <w:pPr>
              <w:spacing w:line="360" w:lineRule="auto"/>
              <w:jc w:val="center"/>
              <w:rPr>
                <w:rFonts w:ascii="Times New Roman" w:hAnsi="Times New Roman"/>
                <w:b/>
                <w:bCs/>
                <w:sz w:val="24"/>
              </w:rPr>
            </w:pPr>
            <w:r>
              <w:rPr>
                <w:rFonts w:ascii="Times New Roman" w:hAnsi="Times New Roman"/>
                <w:b/>
                <w:bCs/>
                <w:sz w:val="24"/>
              </w:rPr>
              <w:t>Equipment name</w:t>
            </w:r>
          </w:p>
        </w:tc>
        <w:tc>
          <w:tcPr>
            <w:tcW w:w="1831" w:type="dxa"/>
          </w:tcPr>
          <w:p w14:paraId="3753F336">
            <w:pPr>
              <w:spacing w:line="360" w:lineRule="auto"/>
              <w:jc w:val="center"/>
              <w:rPr>
                <w:rFonts w:ascii="Times New Roman" w:hAnsi="Times New Roman"/>
                <w:b/>
                <w:bCs/>
                <w:sz w:val="24"/>
              </w:rPr>
            </w:pPr>
            <w:r>
              <w:rPr>
                <w:rFonts w:ascii="Times New Roman" w:hAnsi="Times New Roman"/>
                <w:b/>
                <w:bCs/>
                <w:sz w:val="24"/>
              </w:rPr>
              <w:t>Picture</w:t>
            </w:r>
          </w:p>
        </w:tc>
        <w:tc>
          <w:tcPr>
            <w:tcW w:w="1843" w:type="dxa"/>
          </w:tcPr>
          <w:p w14:paraId="78069431">
            <w:pPr>
              <w:spacing w:line="360" w:lineRule="auto"/>
              <w:jc w:val="center"/>
              <w:rPr>
                <w:rFonts w:ascii="Times New Roman" w:hAnsi="Times New Roman"/>
                <w:b/>
                <w:bCs/>
                <w:sz w:val="24"/>
              </w:rPr>
            </w:pPr>
            <w:r>
              <w:rPr>
                <w:rFonts w:ascii="Times New Roman" w:hAnsi="Times New Roman"/>
                <w:b/>
                <w:bCs/>
                <w:sz w:val="24"/>
              </w:rPr>
              <w:t>Quantity</w:t>
            </w:r>
          </w:p>
        </w:tc>
        <w:tc>
          <w:tcPr>
            <w:tcW w:w="2319" w:type="dxa"/>
          </w:tcPr>
          <w:p w14:paraId="1CB2FC2A">
            <w:pPr>
              <w:spacing w:line="360" w:lineRule="auto"/>
              <w:jc w:val="center"/>
              <w:rPr>
                <w:rFonts w:ascii="Times New Roman" w:hAnsi="Times New Roman"/>
                <w:sz w:val="24"/>
              </w:rPr>
            </w:pPr>
            <w:r>
              <w:rPr>
                <w:rFonts w:ascii="Times New Roman" w:hAnsi="Times New Roman"/>
                <w:b/>
                <w:bCs/>
                <w:sz w:val="24"/>
              </w:rPr>
              <w:t>Weight（kg）</w:t>
            </w:r>
          </w:p>
        </w:tc>
      </w:tr>
      <w:tr w14:paraId="5522A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trPr>
        <w:tc>
          <w:tcPr>
            <w:tcW w:w="680" w:type="dxa"/>
            <w:vAlign w:val="center"/>
          </w:tcPr>
          <w:p w14:paraId="11CE9165">
            <w:pPr>
              <w:spacing w:line="360" w:lineRule="auto"/>
              <w:jc w:val="center"/>
              <w:rPr>
                <w:rFonts w:ascii="Times New Roman" w:hAnsi="Times New Roman"/>
                <w:sz w:val="24"/>
              </w:rPr>
            </w:pPr>
            <w:r>
              <w:rPr>
                <w:rFonts w:ascii="Times New Roman" w:hAnsi="Times New Roman"/>
                <w:sz w:val="24"/>
              </w:rPr>
              <w:t>1</w:t>
            </w:r>
          </w:p>
        </w:tc>
        <w:tc>
          <w:tcPr>
            <w:tcW w:w="2137" w:type="dxa"/>
            <w:vAlign w:val="center"/>
          </w:tcPr>
          <w:p w14:paraId="4C003D0D">
            <w:pPr>
              <w:spacing w:line="360" w:lineRule="auto"/>
              <w:jc w:val="center"/>
              <w:rPr>
                <w:rFonts w:ascii="Times New Roman" w:hAnsi="Times New Roman"/>
                <w:sz w:val="24"/>
              </w:rPr>
            </w:pPr>
            <w:r>
              <w:rPr>
                <w:rFonts w:ascii="Times New Roman" w:hAnsi="Times New Roman"/>
                <w:sz w:val="24"/>
              </w:rPr>
              <w:t>Equipment main unit</w:t>
            </w:r>
          </w:p>
        </w:tc>
        <w:tc>
          <w:tcPr>
            <w:tcW w:w="1831" w:type="dxa"/>
            <w:vAlign w:val="center"/>
          </w:tcPr>
          <w:p w14:paraId="1DC562FD">
            <w:pPr>
              <w:spacing w:line="360" w:lineRule="auto"/>
              <w:jc w:val="center"/>
              <w:rPr>
                <w:rFonts w:ascii="Times New Roman" w:hAnsi="Times New Roman"/>
                <w:sz w:val="24"/>
              </w:rPr>
            </w:pPr>
            <w:r>
              <w:rPr>
                <w:rFonts w:ascii="Times New Roman" w:hAnsi="Times New Roman"/>
                <w:sz w:val="24"/>
              </w:rPr>
              <w:drawing>
                <wp:inline distT="0" distB="0" distL="114300" distR="114300">
                  <wp:extent cx="1023620" cy="767715"/>
                  <wp:effectExtent l="0" t="0" r="0" b="0"/>
                  <wp:docPr id="12" name="图片 12" descr="e739fb7c6942ac3c0b855d61ea854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e739fb7c6942ac3c0b855d61ea8541f"/>
                          <pic:cNvPicPr>
                            <a:picLocks noChangeAspect="1"/>
                          </pic:cNvPicPr>
                        </pic:nvPicPr>
                        <pic:blipFill>
                          <a:blip r:embed="rId11"/>
                          <a:stretch>
                            <a:fillRect/>
                          </a:stretch>
                        </pic:blipFill>
                        <pic:spPr>
                          <a:xfrm>
                            <a:off x="0" y="0"/>
                            <a:ext cx="1023620" cy="767715"/>
                          </a:xfrm>
                          <a:prstGeom prst="rect">
                            <a:avLst/>
                          </a:prstGeom>
                        </pic:spPr>
                      </pic:pic>
                    </a:graphicData>
                  </a:graphic>
                </wp:inline>
              </w:drawing>
            </w:r>
          </w:p>
        </w:tc>
        <w:tc>
          <w:tcPr>
            <w:tcW w:w="1843" w:type="dxa"/>
            <w:vAlign w:val="center"/>
          </w:tcPr>
          <w:p w14:paraId="6FBE6181">
            <w:pPr>
              <w:spacing w:line="360" w:lineRule="auto"/>
              <w:jc w:val="center"/>
              <w:rPr>
                <w:rFonts w:ascii="Times New Roman" w:hAnsi="Times New Roman"/>
                <w:sz w:val="24"/>
              </w:rPr>
            </w:pPr>
            <w:r>
              <w:rPr>
                <w:rFonts w:ascii="Times New Roman" w:hAnsi="Times New Roman"/>
                <w:sz w:val="24"/>
              </w:rPr>
              <w:t>1</w:t>
            </w:r>
          </w:p>
        </w:tc>
        <w:tc>
          <w:tcPr>
            <w:tcW w:w="2319" w:type="dxa"/>
            <w:vAlign w:val="center"/>
          </w:tcPr>
          <w:p w14:paraId="55F20450">
            <w:pPr>
              <w:spacing w:line="360" w:lineRule="auto"/>
              <w:jc w:val="center"/>
              <w:rPr>
                <w:rFonts w:ascii="Times New Roman" w:hAnsi="Times New Roman"/>
                <w:sz w:val="24"/>
              </w:rPr>
            </w:pPr>
            <w:r>
              <w:rPr>
                <w:rFonts w:ascii="Times New Roman" w:hAnsi="Times New Roman"/>
                <w:sz w:val="24"/>
              </w:rPr>
              <w:t>64.25</w:t>
            </w:r>
          </w:p>
        </w:tc>
      </w:tr>
      <w:tr w14:paraId="00ECE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680" w:type="dxa"/>
            <w:vAlign w:val="center"/>
          </w:tcPr>
          <w:p w14:paraId="3A39BBA5">
            <w:pPr>
              <w:spacing w:line="360" w:lineRule="auto"/>
              <w:jc w:val="center"/>
              <w:rPr>
                <w:rFonts w:ascii="Times New Roman" w:hAnsi="Times New Roman"/>
                <w:sz w:val="24"/>
              </w:rPr>
            </w:pPr>
            <w:r>
              <w:rPr>
                <w:rFonts w:ascii="Times New Roman" w:hAnsi="Times New Roman"/>
                <w:sz w:val="24"/>
              </w:rPr>
              <w:t>1.1</w:t>
            </w:r>
          </w:p>
        </w:tc>
        <w:tc>
          <w:tcPr>
            <w:tcW w:w="2137" w:type="dxa"/>
            <w:vAlign w:val="center"/>
          </w:tcPr>
          <w:p w14:paraId="247D9E7A">
            <w:pPr>
              <w:spacing w:line="360" w:lineRule="auto"/>
              <w:jc w:val="center"/>
              <w:rPr>
                <w:rFonts w:ascii="Times New Roman" w:hAnsi="Times New Roman"/>
                <w:sz w:val="24"/>
              </w:rPr>
            </w:pPr>
            <w:r>
              <w:rPr>
                <w:rFonts w:ascii="Times New Roman" w:hAnsi="Times New Roman"/>
                <w:sz w:val="24"/>
              </w:rPr>
              <w:t>Shield-type jamming unit</w:t>
            </w:r>
          </w:p>
        </w:tc>
        <w:tc>
          <w:tcPr>
            <w:tcW w:w="1831" w:type="dxa"/>
            <w:vAlign w:val="center"/>
          </w:tcPr>
          <w:p w14:paraId="0420E600">
            <w:pPr>
              <w:spacing w:line="360" w:lineRule="auto"/>
              <w:jc w:val="center"/>
              <w:rPr>
                <w:rFonts w:ascii="Times New Roman" w:hAnsi="Times New Roman"/>
                <w:sz w:val="24"/>
              </w:rPr>
            </w:pPr>
            <w:r>
              <w:rPr>
                <w:rFonts w:ascii="Times New Roman" w:hAnsi="Times New Roman"/>
                <w:sz w:val="24"/>
              </w:rPr>
              <w:drawing>
                <wp:inline distT="0" distB="0" distL="114300" distR="114300">
                  <wp:extent cx="1024255" cy="575945"/>
                  <wp:effectExtent l="0" t="0" r="0" b="0"/>
                  <wp:docPr id="13" name="图片 13" descr="f4ca6d4b2c7fa77e5c57f3687fee1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4ca6d4b2c7fa77e5c57f3687fee19c"/>
                          <pic:cNvPicPr>
                            <a:picLocks noChangeAspect="1"/>
                          </pic:cNvPicPr>
                        </pic:nvPicPr>
                        <pic:blipFill>
                          <a:blip r:embed="rId12"/>
                          <a:stretch>
                            <a:fillRect/>
                          </a:stretch>
                        </pic:blipFill>
                        <pic:spPr>
                          <a:xfrm>
                            <a:off x="0" y="0"/>
                            <a:ext cx="1024255" cy="575945"/>
                          </a:xfrm>
                          <a:prstGeom prst="rect">
                            <a:avLst/>
                          </a:prstGeom>
                        </pic:spPr>
                      </pic:pic>
                    </a:graphicData>
                  </a:graphic>
                </wp:inline>
              </w:drawing>
            </w:r>
          </w:p>
        </w:tc>
        <w:tc>
          <w:tcPr>
            <w:tcW w:w="1843" w:type="dxa"/>
            <w:vAlign w:val="center"/>
          </w:tcPr>
          <w:p w14:paraId="10662C77">
            <w:pPr>
              <w:spacing w:line="360" w:lineRule="auto"/>
              <w:jc w:val="center"/>
              <w:rPr>
                <w:rFonts w:ascii="Times New Roman" w:hAnsi="Times New Roman"/>
                <w:sz w:val="24"/>
              </w:rPr>
            </w:pPr>
            <w:r>
              <w:rPr>
                <w:rFonts w:ascii="Times New Roman" w:hAnsi="Times New Roman"/>
                <w:sz w:val="24"/>
              </w:rPr>
              <w:t>5</w:t>
            </w:r>
          </w:p>
        </w:tc>
        <w:tc>
          <w:tcPr>
            <w:tcW w:w="2319" w:type="dxa"/>
            <w:vAlign w:val="center"/>
          </w:tcPr>
          <w:p w14:paraId="5E47BA02">
            <w:pPr>
              <w:spacing w:line="360" w:lineRule="auto"/>
              <w:jc w:val="center"/>
              <w:rPr>
                <w:rFonts w:ascii="Times New Roman" w:hAnsi="Times New Roman"/>
                <w:sz w:val="24"/>
              </w:rPr>
            </w:pPr>
            <w:r>
              <w:rPr>
                <w:rFonts w:ascii="Times New Roman" w:hAnsi="Times New Roman"/>
                <w:sz w:val="24"/>
              </w:rPr>
              <w:t>6.85</w:t>
            </w:r>
          </w:p>
        </w:tc>
      </w:tr>
      <w:tr w14:paraId="69FD9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680" w:type="dxa"/>
            <w:vAlign w:val="center"/>
          </w:tcPr>
          <w:p w14:paraId="1081C14C">
            <w:pPr>
              <w:spacing w:line="360" w:lineRule="auto"/>
              <w:jc w:val="center"/>
              <w:rPr>
                <w:rFonts w:ascii="Times New Roman" w:hAnsi="Times New Roman"/>
                <w:sz w:val="24"/>
              </w:rPr>
            </w:pPr>
            <w:r>
              <w:rPr>
                <w:rFonts w:ascii="Times New Roman" w:hAnsi="Times New Roman"/>
                <w:sz w:val="24"/>
              </w:rPr>
              <w:t>1.2</w:t>
            </w:r>
          </w:p>
        </w:tc>
        <w:tc>
          <w:tcPr>
            <w:tcW w:w="2137" w:type="dxa"/>
            <w:vAlign w:val="center"/>
          </w:tcPr>
          <w:p w14:paraId="03778A71">
            <w:pPr>
              <w:spacing w:line="360" w:lineRule="auto"/>
              <w:jc w:val="center"/>
              <w:rPr>
                <w:rFonts w:ascii="Times New Roman" w:hAnsi="Times New Roman"/>
                <w:sz w:val="24"/>
              </w:rPr>
            </w:pPr>
            <w:r>
              <w:rPr>
                <w:rFonts w:ascii="Times New Roman" w:hAnsi="Times New Roman"/>
                <w:sz w:val="24"/>
              </w:rPr>
              <w:t>Drone detection unit</w:t>
            </w:r>
          </w:p>
        </w:tc>
        <w:tc>
          <w:tcPr>
            <w:tcW w:w="1831" w:type="dxa"/>
            <w:vAlign w:val="center"/>
          </w:tcPr>
          <w:p w14:paraId="3716E605">
            <w:pPr>
              <w:spacing w:line="360" w:lineRule="auto"/>
              <w:jc w:val="center"/>
              <w:rPr>
                <w:rFonts w:ascii="Times New Roman" w:hAnsi="Times New Roman"/>
                <w:sz w:val="24"/>
              </w:rPr>
            </w:pPr>
            <w:r>
              <w:rPr>
                <w:rFonts w:ascii="Times New Roman" w:hAnsi="Times New Roman"/>
                <w:sz w:val="24"/>
              </w:rPr>
              <w:drawing>
                <wp:inline distT="0" distB="0" distL="114300" distR="114300">
                  <wp:extent cx="1024255" cy="682625"/>
                  <wp:effectExtent l="0" t="0" r="0" b="0"/>
                  <wp:docPr id="14" name="图片 14" descr="BS9A2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BS9A2223"/>
                          <pic:cNvPicPr>
                            <a:picLocks noChangeAspect="1"/>
                          </pic:cNvPicPr>
                        </pic:nvPicPr>
                        <pic:blipFill>
                          <a:blip r:embed="rId13"/>
                          <a:stretch>
                            <a:fillRect/>
                          </a:stretch>
                        </pic:blipFill>
                        <pic:spPr>
                          <a:xfrm>
                            <a:off x="0" y="0"/>
                            <a:ext cx="1024255" cy="682625"/>
                          </a:xfrm>
                          <a:prstGeom prst="rect">
                            <a:avLst/>
                          </a:prstGeom>
                        </pic:spPr>
                      </pic:pic>
                    </a:graphicData>
                  </a:graphic>
                </wp:inline>
              </w:drawing>
            </w:r>
          </w:p>
        </w:tc>
        <w:tc>
          <w:tcPr>
            <w:tcW w:w="1843" w:type="dxa"/>
            <w:vAlign w:val="center"/>
          </w:tcPr>
          <w:p w14:paraId="596164A3">
            <w:pPr>
              <w:spacing w:line="360" w:lineRule="auto"/>
              <w:jc w:val="center"/>
              <w:rPr>
                <w:rFonts w:ascii="Times New Roman" w:hAnsi="Times New Roman"/>
                <w:sz w:val="24"/>
              </w:rPr>
            </w:pPr>
            <w:r>
              <w:rPr>
                <w:rFonts w:ascii="Times New Roman" w:hAnsi="Times New Roman"/>
                <w:sz w:val="24"/>
              </w:rPr>
              <w:t>1</w:t>
            </w:r>
          </w:p>
        </w:tc>
        <w:tc>
          <w:tcPr>
            <w:tcW w:w="2319" w:type="dxa"/>
            <w:vAlign w:val="center"/>
          </w:tcPr>
          <w:p w14:paraId="6D8DD5C3">
            <w:pPr>
              <w:spacing w:line="360" w:lineRule="auto"/>
              <w:jc w:val="center"/>
              <w:rPr>
                <w:rFonts w:ascii="Times New Roman" w:hAnsi="Times New Roman"/>
                <w:sz w:val="24"/>
              </w:rPr>
            </w:pPr>
            <w:r>
              <w:rPr>
                <w:rFonts w:ascii="Times New Roman" w:hAnsi="Times New Roman"/>
                <w:sz w:val="24"/>
              </w:rPr>
              <w:t>30</w:t>
            </w:r>
          </w:p>
        </w:tc>
      </w:tr>
      <w:tr w14:paraId="729D8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680" w:type="dxa"/>
            <w:vAlign w:val="center"/>
          </w:tcPr>
          <w:p w14:paraId="0A0AF903">
            <w:pPr>
              <w:spacing w:line="360" w:lineRule="auto"/>
              <w:jc w:val="center"/>
              <w:rPr>
                <w:rFonts w:ascii="Times New Roman" w:hAnsi="Times New Roman"/>
                <w:sz w:val="24"/>
              </w:rPr>
            </w:pPr>
            <w:r>
              <w:rPr>
                <w:rFonts w:ascii="Times New Roman" w:hAnsi="Times New Roman"/>
                <w:sz w:val="24"/>
              </w:rPr>
              <w:t>1.3</w:t>
            </w:r>
          </w:p>
        </w:tc>
        <w:tc>
          <w:tcPr>
            <w:tcW w:w="2137" w:type="dxa"/>
            <w:vAlign w:val="center"/>
          </w:tcPr>
          <w:p w14:paraId="1F59E8D9">
            <w:pPr>
              <w:spacing w:line="360" w:lineRule="auto"/>
              <w:jc w:val="center"/>
              <w:rPr>
                <w:rFonts w:ascii="Times New Roman" w:hAnsi="Times New Roman"/>
                <w:sz w:val="24"/>
              </w:rPr>
            </w:pPr>
            <w:r>
              <w:rPr>
                <w:rFonts w:ascii="Times New Roman" w:hAnsi="Times New Roman"/>
                <w:sz w:val="24"/>
              </w:rPr>
              <w:t>Power supply system</w:t>
            </w:r>
          </w:p>
        </w:tc>
        <w:tc>
          <w:tcPr>
            <w:tcW w:w="1831" w:type="dxa"/>
            <w:vAlign w:val="center"/>
          </w:tcPr>
          <w:p w14:paraId="68870749">
            <w:pPr>
              <w:spacing w:line="360" w:lineRule="auto"/>
              <w:jc w:val="center"/>
              <w:rPr>
                <w:rFonts w:ascii="Times New Roman" w:hAnsi="Times New Roman"/>
                <w:sz w:val="24"/>
              </w:rPr>
            </w:pPr>
            <w:r>
              <w:rPr>
                <w:rFonts w:ascii="Times New Roman" w:hAnsi="Times New Roman"/>
                <w:sz w:val="24"/>
              </w:rPr>
              <w:drawing>
                <wp:inline distT="0" distB="0" distL="114300" distR="114300">
                  <wp:extent cx="574040" cy="765810"/>
                  <wp:effectExtent l="0" t="0" r="0" b="11430"/>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r:embed="rId14"/>
                          <a:stretch>
                            <a:fillRect/>
                          </a:stretch>
                        </pic:blipFill>
                        <pic:spPr>
                          <a:xfrm>
                            <a:off x="0" y="0"/>
                            <a:ext cx="574040" cy="765810"/>
                          </a:xfrm>
                          <a:prstGeom prst="rect">
                            <a:avLst/>
                          </a:prstGeom>
                          <a:noFill/>
                          <a:ln>
                            <a:noFill/>
                          </a:ln>
                        </pic:spPr>
                      </pic:pic>
                    </a:graphicData>
                  </a:graphic>
                </wp:inline>
              </w:drawing>
            </w:r>
          </w:p>
        </w:tc>
        <w:tc>
          <w:tcPr>
            <w:tcW w:w="1843" w:type="dxa"/>
            <w:vAlign w:val="center"/>
          </w:tcPr>
          <w:p w14:paraId="68AE6135">
            <w:pPr>
              <w:spacing w:line="360" w:lineRule="auto"/>
              <w:jc w:val="center"/>
              <w:rPr>
                <w:rFonts w:ascii="Times New Roman" w:hAnsi="Times New Roman"/>
                <w:sz w:val="24"/>
              </w:rPr>
            </w:pPr>
            <w:r>
              <w:rPr>
                <w:rFonts w:ascii="Times New Roman" w:hAnsi="Times New Roman"/>
                <w:sz w:val="24"/>
              </w:rPr>
              <w:t>1</w:t>
            </w:r>
          </w:p>
        </w:tc>
        <w:tc>
          <w:tcPr>
            <w:tcW w:w="2319" w:type="dxa"/>
            <w:vAlign w:val="center"/>
          </w:tcPr>
          <w:p w14:paraId="5C26D0E0">
            <w:pPr>
              <w:spacing w:line="360" w:lineRule="auto"/>
              <w:jc w:val="center"/>
              <w:rPr>
                <w:rFonts w:ascii="Times New Roman" w:hAnsi="Times New Roman"/>
                <w:sz w:val="24"/>
              </w:rPr>
            </w:pPr>
            <w:r>
              <w:rPr>
                <w:rFonts w:ascii="Times New Roman" w:hAnsi="Times New Roman"/>
                <w:sz w:val="24"/>
              </w:rPr>
              <w:t>1.55</w:t>
            </w:r>
          </w:p>
        </w:tc>
      </w:tr>
      <w:tr w14:paraId="08F38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680" w:type="dxa"/>
            <w:vAlign w:val="center"/>
          </w:tcPr>
          <w:p w14:paraId="1F8C37EB">
            <w:pPr>
              <w:spacing w:line="360" w:lineRule="auto"/>
              <w:jc w:val="center"/>
              <w:rPr>
                <w:rFonts w:ascii="Times New Roman" w:hAnsi="Times New Roman"/>
                <w:sz w:val="24"/>
              </w:rPr>
            </w:pPr>
            <w:r>
              <w:rPr>
                <w:rFonts w:ascii="Times New Roman" w:hAnsi="Times New Roman"/>
                <w:sz w:val="24"/>
              </w:rPr>
              <w:t>2</w:t>
            </w:r>
          </w:p>
        </w:tc>
        <w:tc>
          <w:tcPr>
            <w:tcW w:w="2137" w:type="dxa"/>
            <w:vAlign w:val="center"/>
          </w:tcPr>
          <w:p w14:paraId="55ECB82F">
            <w:pPr>
              <w:spacing w:line="360" w:lineRule="auto"/>
              <w:jc w:val="center"/>
              <w:rPr>
                <w:rFonts w:ascii="Times New Roman" w:hAnsi="Times New Roman"/>
                <w:sz w:val="24"/>
              </w:rPr>
            </w:pPr>
            <w:r>
              <w:rPr>
                <w:rFonts w:ascii="Times New Roman" w:hAnsi="Times New Roman"/>
                <w:sz w:val="24"/>
              </w:rPr>
              <w:t>Drone control and management system</w:t>
            </w:r>
          </w:p>
        </w:tc>
        <w:tc>
          <w:tcPr>
            <w:tcW w:w="1831" w:type="dxa"/>
            <w:vAlign w:val="center"/>
          </w:tcPr>
          <w:p w14:paraId="3028D9A2">
            <w:pPr>
              <w:spacing w:line="360" w:lineRule="auto"/>
              <w:jc w:val="center"/>
              <w:rPr>
                <w:rFonts w:ascii="Times New Roman" w:hAnsi="Times New Roman"/>
                <w:sz w:val="24"/>
              </w:rPr>
            </w:pPr>
          </w:p>
        </w:tc>
        <w:tc>
          <w:tcPr>
            <w:tcW w:w="1843" w:type="dxa"/>
            <w:vAlign w:val="center"/>
          </w:tcPr>
          <w:p w14:paraId="62E885AD">
            <w:pPr>
              <w:spacing w:line="360" w:lineRule="auto"/>
              <w:jc w:val="center"/>
              <w:rPr>
                <w:rFonts w:ascii="Times New Roman" w:hAnsi="Times New Roman"/>
                <w:sz w:val="24"/>
              </w:rPr>
            </w:pPr>
            <w:r>
              <w:rPr>
                <w:rFonts w:ascii="Times New Roman" w:hAnsi="Times New Roman"/>
                <w:sz w:val="24"/>
              </w:rPr>
              <w:t>1</w:t>
            </w:r>
          </w:p>
        </w:tc>
        <w:tc>
          <w:tcPr>
            <w:tcW w:w="2319" w:type="dxa"/>
            <w:vAlign w:val="center"/>
          </w:tcPr>
          <w:p w14:paraId="3B6EE4E4">
            <w:pPr>
              <w:spacing w:line="360" w:lineRule="auto"/>
              <w:jc w:val="center"/>
              <w:rPr>
                <w:rFonts w:ascii="Times New Roman" w:hAnsi="Times New Roman"/>
                <w:sz w:val="24"/>
              </w:rPr>
            </w:pPr>
          </w:p>
        </w:tc>
      </w:tr>
      <w:tr w14:paraId="6FB21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680" w:type="dxa"/>
            <w:vAlign w:val="center"/>
          </w:tcPr>
          <w:p w14:paraId="34F0F3CB">
            <w:pPr>
              <w:spacing w:line="360" w:lineRule="auto"/>
              <w:jc w:val="center"/>
              <w:rPr>
                <w:rFonts w:ascii="Times New Roman" w:hAnsi="Times New Roman"/>
                <w:sz w:val="24"/>
              </w:rPr>
            </w:pPr>
            <w:r>
              <w:rPr>
                <w:rFonts w:ascii="Times New Roman" w:hAnsi="Times New Roman"/>
                <w:sz w:val="24"/>
              </w:rPr>
              <w:t>2.1</w:t>
            </w:r>
          </w:p>
        </w:tc>
        <w:tc>
          <w:tcPr>
            <w:tcW w:w="2137" w:type="dxa"/>
            <w:vAlign w:val="center"/>
          </w:tcPr>
          <w:p w14:paraId="0D455844">
            <w:pPr>
              <w:spacing w:line="360" w:lineRule="auto"/>
              <w:jc w:val="center"/>
              <w:rPr>
                <w:rFonts w:ascii="Times New Roman" w:hAnsi="Times New Roman"/>
                <w:sz w:val="24"/>
              </w:rPr>
            </w:pPr>
            <w:r>
              <w:rPr>
                <w:rFonts w:ascii="Times New Roman" w:hAnsi="Times New Roman"/>
                <w:sz w:val="24"/>
              </w:rPr>
              <w:t>IPC or laptop</w:t>
            </w:r>
          </w:p>
        </w:tc>
        <w:tc>
          <w:tcPr>
            <w:tcW w:w="1831" w:type="dxa"/>
            <w:vAlign w:val="center"/>
          </w:tcPr>
          <w:p w14:paraId="586B47F6">
            <w:pPr>
              <w:spacing w:line="360" w:lineRule="auto"/>
              <w:jc w:val="center"/>
              <w:rPr>
                <w:rFonts w:ascii="Times New Roman" w:hAnsi="Times New Roman"/>
                <w:sz w:val="24"/>
              </w:rPr>
            </w:pPr>
          </w:p>
        </w:tc>
        <w:tc>
          <w:tcPr>
            <w:tcW w:w="1843" w:type="dxa"/>
            <w:vAlign w:val="center"/>
          </w:tcPr>
          <w:p w14:paraId="410ED596">
            <w:pPr>
              <w:spacing w:line="360" w:lineRule="auto"/>
              <w:jc w:val="center"/>
              <w:rPr>
                <w:rFonts w:ascii="Times New Roman" w:hAnsi="Times New Roman"/>
                <w:sz w:val="24"/>
              </w:rPr>
            </w:pPr>
            <w:r>
              <w:rPr>
                <w:rFonts w:ascii="Times New Roman" w:hAnsi="Times New Roman"/>
                <w:sz w:val="24"/>
              </w:rPr>
              <w:t>1</w:t>
            </w:r>
          </w:p>
        </w:tc>
        <w:tc>
          <w:tcPr>
            <w:tcW w:w="2319" w:type="dxa"/>
            <w:vAlign w:val="center"/>
          </w:tcPr>
          <w:p w14:paraId="6C9D4F43">
            <w:pPr>
              <w:spacing w:line="360" w:lineRule="auto"/>
              <w:jc w:val="center"/>
              <w:rPr>
                <w:rFonts w:ascii="Times New Roman" w:hAnsi="Times New Roman"/>
                <w:sz w:val="24"/>
              </w:rPr>
            </w:pPr>
          </w:p>
        </w:tc>
      </w:tr>
      <w:tr w14:paraId="61E3E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680" w:type="dxa"/>
            <w:vAlign w:val="center"/>
          </w:tcPr>
          <w:p w14:paraId="1B27D657">
            <w:pPr>
              <w:spacing w:line="360" w:lineRule="auto"/>
              <w:jc w:val="center"/>
              <w:rPr>
                <w:rFonts w:ascii="Times New Roman" w:hAnsi="Times New Roman"/>
                <w:sz w:val="24"/>
              </w:rPr>
            </w:pPr>
            <w:r>
              <w:rPr>
                <w:rFonts w:ascii="Times New Roman" w:hAnsi="Times New Roman"/>
                <w:sz w:val="24"/>
              </w:rPr>
              <w:t>2.2</w:t>
            </w:r>
          </w:p>
        </w:tc>
        <w:tc>
          <w:tcPr>
            <w:tcW w:w="2137" w:type="dxa"/>
            <w:vAlign w:val="center"/>
          </w:tcPr>
          <w:p w14:paraId="5A80F7F8">
            <w:pPr>
              <w:spacing w:line="360" w:lineRule="auto"/>
              <w:jc w:val="center"/>
              <w:rPr>
                <w:rFonts w:ascii="Times New Roman" w:hAnsi="Times New Roman"/>
                <w:sz w:val="24"/>
              </w:rPr>
            </w:pPr>
            <w:r>
              <w:rPr>
                <w:rFonts w:ascii="Times New Roman" w:hAnsi="Times New Roman"/>
                <w:sz w:val="24"/>
              </w:rPr>
              <w:t>Software</w:t>
            </w:r>
          </w:p>
        </w:tc>
        <w:tc>
          <w:tcPr>
            <w:tcW w:w="1831" w:type="dxa"/>
            <w:vAlign w:val="center"/>
          </w:tcPr>
          <w:p w14:paraId="7B600BAC">
            <w:pPr>
              <w:spacing w:line="360" w:lineRule="auto"/>
              <w:jc w:val="center"/>
              <w:rPr>
                <w:rFonts w:ascii="Times New Roman" w:hAnsi="Times New Roman"/>
                <w:sz w:val="24"/>
              </w:rPr>
            </w:pPr>
          </w:p>
        </w:tc>
        <w:tc>
          <w:tcPr>
            <w:tcW w:w="1843" w:type="dxa"/>
            <w:vAlign w:val="center"/>
          </w:tcPr>
          <w:p w14:paraId="71E755B4">
            <w:pPr>
              <w:spacing w:line="360" w:lineRule="auto"/>
              <w:jc w:val="center"/>
              <w:rPr>
                <w:rFonts w:ascii="Times New Roman" w:hAnsi="Times New Roman"/>
                <w:sz w:val="24"/>
              </w:rPr>
            </w:pPr>
            <w:r>
              <w:rPr>
                <w:rFonts w:ascii="Times New Roman" w:hAnsi="Times New Roman"/>
                <w:sz w:val="24"/>
              </w:rPr>
              <w:t>1</w:t>
            </w:r>
          </w:p>
        </w:tc>
        <w:tc>
          <w:tcPr>
            <w:tcW w:w="2319" w:type="dxa"/>
            <w:vAlign w:val="center"/>
          </w:tcPr>
          <w:p w14:paraId="4EA374DD">
            <w:pPr>
              <w:spacing w:line="360" w:lineRule="auto"/>
              <w:jc w:val="center"/>
              <w:rPr>
                <w:rFonts w:ascii="Times New Roman" w:hAnsi="Times New Roman"/>
                <w:sz w:val="24"/>
              </w:rPr>
            </w:pPr>
          </w:p>
        </w:tc>
      </w:tr>
      <w:tr w14:paraId="1CDCA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680" w:type="dxa"/>
            <w:vAlign w:val="center"/>
          </w:tcPr>
          <w:p w14:paraId="71FB6CB5">
            <w:pPr>
              <w:spacing w:line="360" w:lineRule="auto"/>
              <w:jc w:val="center"/>
              <w:rPr>
                <w:rFonts w:ascii="Times New Roman" w:hAnsi="Times New Roman"/>
                <w:sz w:val="24"/>
              </w:rPr>
            </w:pPr>
            <w:r>
              <w:rPr>
                <w:rFonts w:ascii="Times New Roman" w:hAnsi="Times New Roman"/>
                <w:sz w:val="24"/>
              </w:rPr>
              <w:t>3</w:t>
            </w:r>
          </w:p>
        </w:tc>
        <w:tc>
          <w:tcPr>
            <w:tcW w:w="2137" w:type="dxa"/>
            <w:vAlign w:val="center"/>
          </w:tcPr>
          <w:p w14:paraId="044B15E1">
            <w:pPr>
              <w:spacing w:line="360" w:lineRule="auto"/>
              <w:jc w:val="center"/>
              <w:rPr>
                <w:rFonts w:ascii="Times New Roman" w:hAnsi="Times New Roman"/>
                <w:sz w:val="24"/>
              </w:rPr>
            </w:pPr>
            <w:r>
              <w:rPr>
                <w:rFonts w:ascii="Times New Roman" w:hAnsi="Times New Roman"/>
                <w:sz w:val="24"/>
              </w:rPr>
              <w:t>Aviation case</w:t>
            </w:r>
          </w:p>
        </w:tc>
        <w:tc>
          <w:tcPr>
            <w:tcW w:w="1831" w:type="dxa"/>
            <w:vAlign w:val="center"/>
          </w:tcPr>
          <w:p w14:paraId="652A49E7">
            <w:pPr>
              <w:spacing w:line="360" w:lineRule="auto"/>
              <w:jc w:val="center"/>
              <w:rPr>
                <w:rFonts w:ascii="Times New Roman" w:hAnsi="Times New Roman"/>
                <w:sz w:val="24"/>
              </w:rPr>
            </w:pPr>
          </w:p>
        </w:tc>
        <w:tc>
          <w:tcPr>
            <w:tcW w:w="1843" w:type="dxa"/>
            <w:vAlign w:val="center"/>
          </w:tcPr>
          <w:p w14:paraId="22385E52">
            <w:pPr>
              <w:spacing w:line="360" w:lineRule="auto"/>
              <w:jc w:val="center"/>
              <w:rPr>
                <w:rFonts w:ascii="Times New Roman" w:hAnsi="Times New Roman"/>
                <w:sz w:val="24"/>
              </w:rPr>
            </w:pPr>
          </w:p>
        </w:tc>
        <w:tc>
          <w:tcPr>
            <w:tcW w:w="2319" w:type="dxa"/>
            <w:vAlign w:val="center"/>
          </w:tcPr>
          <w:p w14:paraId="7D03E849">
            <w:pPr>
              <w:spacing w:line="360" w:lineRule="auto"/>
              <w:jc w:val="center"/>
              <w:rPr>
                <w:rFonts w:ascii="Times New Roman" w:hAnsi="Times New Roman"/>
                <w:sz w:val="24"/>
              </w:rPr>
            </w:pPr>
          </w:p>
        </w:tc>
      </w:tr>
      <w:tr w14:paraId="4859A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680" w:type="dxa"/>
            <w:vAlign w:val="center"/>
          </w:tcPr>
          <w:p w14:paraId="5F116220">
            <w:pPr>
              <w:spacing w:line="360" w:lineRule="auto"/>
              <w:jc w:val="center"/>
              <w:rPr>
                <w:rFonts w:ascii="Times New Roman" w:hAnsi="Times New Roman"/>
                <w:sz w:val="24"/>
              </w:rPr>
            </w:pPr>
            <w:r>
              <w:rPr>
                <w:rFonts w:ascii="Times New Roman" w:hAnsi="Times New Roman"/>
                <w:sz w:val="24"/>
              </w:rPr>
              <w:t>3.1</w:t>
            </w:r>
          </w:p>
        </w:tc>
        <w:tc>
          <w:tcPr>
            <w:tcW w:w="2137" w:type="dxa"/>
            <w:vAlign w:val="center"/>
          </w:tcPr>
          <w:p w14:paraId="171F374C">
            <w:pPr>
              <w:spacing w:line="360" w:lineRule="auto"/>
              <w:jc w:val="center"/>
              <w:rPr>
                <w:rFonts w:ascii="Times New Roman" w:hAnsi="Times New Roman"/>
                <w:sz w:val="24"/>
              </w:rPr>
            </w:pPr>
            <w:r>
              <w:rPr>
                <w:rFonts w:ascii="Times New Roman" w:hAnsi="Times New Roman"/>
                <w:sz w:val="24"/>
              </w:rPr>
              <w:t>Jamming aviation case</w:t>
            </w:r>
          </w:p>
        </w:tc>
        <w:tc>
          <w:tcPr>
            <w:tcW w:w="1831" w:type="dxa"/>
            <w:vAlign w:val="center"/>
          </w:tcPr>
          <w:p w14:paraId="5423EAD3">
            <w:pPr>
              <w:spacing w:line="360" w:lineRule="auto"/>
              <w:jc w:val="center"/>
              <w:rPr>
                <w:rFonts w:ascii="Times New Roman" w:hAnsi="Times New Roman"/>
                <w:sz w:val="24"/>
              </w:rPr>
            </w:pPr>
            <w:r>
              <w:rPr>
                <w:rFonts w:ascii="Times New Roman" w:hAnsi="Times New Roman"/>
                <w:sz w:val="24"/>
              </w:rPr>
              <w:drawing>
                <wp:inline distT="0" distB="0" distL="114300" distR="114300">
                  <wp:extent cx="792480" cy="901700"/>
                  <wp:effectExtent l="0" t="0" r="0" b="12700"/>
                  <wp:docPr id="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1"/>
                          </pic:cNvPicPr>
                        </pic:nvPicPr>
                        <pic:blipFill>
                          <a:blip r:embed="rId15"/>
                          <a:srcRect l="4913" t="17706" r="14787" b="21446"/>
                          <a:stretch>
                            <a:fillRect/>
                          </a:stretch>
                        </pic:blipFill>
                        <pic:spPr>
                          <a:xfrm>
                            <a:off x="0" y="0"/>
                            <a:ext cx="792480" cy="901700"/>
                          </a:xfrm>
                          <a:prstGeom prst="rect">
                            <a:avLst/>
                          </a:prstGeom>
                          <a:noFill/>
                          <a:ln>
                            <a:noFill/>
                          </a:ln>
                        </pic:spPr>
                      </pic:pic>
                    </a:graphicData>
                  </a:graphic>
                </wp:inline>
              </w:drawing>
            </w:r>
          </w:p>
        </w:tc>
        <w:tc>
          <w:tcPr>
            <w:tcW w:w="1843" w:type="dxa"/>
            <w:vAlign w:val="center"/>
          </w:tcPr>
          <w:p w14:paraId="7A37C6FD">
            <w:pPr>
              <w:spacing w:line="360" w:lineRule="auto"/>
              <w:jc w:val="center"/>
              <w:rPr>
                <w:rFonts w:ascii="Times New Roman" w:hAnsi="Times New Roman"/>
                <w:sz w:val="24"/>
              </w:rPr>
            </w:pPr>
            <w:r>
              <w:rPr>
                <w:rFonts w:ascii="Times New Roman" w:hAnsi="Times New Roman"/>
                <w:sz w:val="24"/>
              </w:rPr>
              <w:t>1</w:t>
            </w:r>
          </w:p>
        </w:tc>
        <w:tc>
          <w:tcPr>
            <w:tcW w:w="2319" w:type="dxa"/>
            <w:vAlign w:val="center"/>
          </w:tcPr>
          <w:p w14:paraId="55AD33E1">
            <w:pPr>
              <w:spacing w:line="360" w:lineRule="auto"/>
              <w:jc w:val="center"/>
              <w:rPr>
                <w:rFonts w:ascii="Times New Roman" w:hAnsi="Times New Roman"/>
                <w:sz w:val="24"/>
              </w:rPr>
            </w:pPr>
            <w:r>
              <w:rPr>
                <w:rFonts w:ascii="Times New Roman" w:hAnsi="Times New Roman"/>
                <w:sz w:val="24"/>
              </w:rPr>
              <w:t>15.55</w:t>
            </w:r>
          </w:p>
        </w:tc>
      </w:tr>
      <w:tr w14:paraId="17FF3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680" w:type="dxa"/>
            <w:vAlign w:val="center"/>
          </w:tcPr>
          <w:p w14:paraId="695CED6C">
            <w:pPr>
              <w:spacing w:line="360" w:lineRule="auto"/>
              <w:jc w:val="center"/>
              <w:rPr>
                <w:rFonts w:ascii="Times New Roman" w:hAnsi="Times New Roman"/>
                <w:sz w:val="24"/>
              </w:rPr>
            </w:pPr>
            <w:r>
              <w:rPr>
                <w:rFonts w:ascii="Times New Roman" w:hAnsi="Times New Roman"/>
                <w:sz w:val="24"/>
              </w:rPr>
              <w:t>3.2</w:t>
            </w:r>
          </w:p>
        </w:tc>
        <w:tc>
          <w:tcPr>
            <w:tcW w:w="2137" w:type="dxa"/>
            <w:vAlign w:val="center"/>
          </w:tcPr>
          <w:p w14:paraId="20ECA1D4">
            <w:pPr>
              <w:spacing w:line="360" w:lineRule="auto"/>
              <w:jc w:val="center"/>
              <w:rPr>
                <w:rFonts w:ascii="Times New Roman" w:hAnsi="Times New Roman"/>
                <w:sz w:val="24"/>
              </w:rPr>
            </w:pPr>
            <w:r>
              <w:rPr>
                <w:rFonts w:ascii="Times New Roman" w:hAnsi="Times New Roman"/>
                <w:sz w:val="24"/>
              </w:rPr>
              <w:t>Detection aviation case</w:t>
            </w:r>
          </w:p>
        </w:tc>
        <w:tc>
          <w:tcPr>
            <w:tcW w:w="1831" w:type="dxa"/>
            <w:vAlign w:val="center"/>
          </w:tcPr>
          <w:p w14:paraId="729A28C4">
            <w:pPr>
              <w:spacing w:line="360" w:lineRule="auto"/>
              <w:jc w:val="center"/>
              <w:rPr>
                <w:rFonts w:ascii="Times New Roman" w:hAnsi="Times New Roman"/>
                <w:sz w:val="24"/>
              </w:rPr>
            </w:pPr>
            <w:r>
              <w:rPr>
                <w:rFonts w:ascii="Times New Roman" w:hAnsi="Times New Roman"/>
                <w:sz w:val="24"/>
              </w:rPr>
              <w:drawing>
                <wp:inline distT="0" distB="0" distL="114300" distR="114300">
                  <wp:extent cx="699135" cy="795655"/>
                  <wp:effectExtent l="0" t="0" r="1905" b="12065"/>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pic:cNvPicPr>
                        </pic:nvPicPr>
                        <pic:blipFill>
                          <a:blip r:embed="rId15"/>
                          <a:srcRect l="4913" t="17706" r="14787" b="21446"/>
                          <a:stretch>
                            <a:fillRect/>
                          </a:stretch>
                        </pic:blipFill>
                        <pic:spPr>
                          <a:xfrm>
                            <a:off x="0" y="0"/>
                            <a:ext cx="699135" cy="795655"/>
                          </a:xfrm>
                          <a:prstGeom prst="rect">
                            <a:avLst/>
                          </a:prstGeom>
                          <a:noFill/>
                          <a:ln>
                            <a:noFill/>
                          </a:ln>
                        </pic:spPr>
                      </pic:pic>
                    </a:graphicData>
                  </a:graphic>
                </wp:inline>
              </w:drawing>
            </w:r>
          </w:p>
        </w:tc>
        <w:tc>
          <w:tcPr>
            <w:tcW w:w="1843" w:type="dxa"/>
            <w:vAlign w:val="center"/>
          </w:tcPr>
          <w:p w14:paraId="6785D8FC">
            <w:pPr>
              <w:spacing w:line="360" w:lineRule="auto"/>
              <w:jc w:val="center"/>
              <w:rPr>
                <w:rFonts w:ascii="Times New Roman" w:hAnsi="Times New Roman"/>
                <w:sz w:val="24"/>
              </w:rPr>
            </w:pPr>
            <w:r>
              <w:rPr>
                <w:rFonts w:ascii="Times New Roman" w:hAnsi="Times New Roman"/>
                <w:sz w:val="24"/>
              </w:rPr>
              <w:t>1</w:t>
            </w:r>
          </w:p>
        </w:tc>
        <w:tc>
          <w:tcPr>
            <w:tcW w:w="2319" w:type="dxa"/>
            <w:vAlign w:val="center"/>
          </w:tcPr>
          <w:p w14:paraId="67B33225">
            <w:pPr>
              <w:spacing w:line="360" w:lineRule="auto"/>
              <w:jc w:val="center"/>
              <w:rPr>
                <w:rFonts w:ascii="Times New Roman" w:hAnsi="Times New Roman"/>
                <w:sz w:val="24"/>
              </w:rPr>
            </w:pPr>
            <w:r>
              <w:rPr>
                <w:rFonts w:ascii="Times New Roman" w:hAnsi="Times New Roman"/>
                <w:sz w:val="24"/>
              </w:rPr>
              <w:t>14.65</w:t>
            </w:r>
          </w:p>
        </w:tc>
      </w:tr>
    </w:tbl>
    <w:p w14:paraId="7CE833FE">
      <w:pPr>
        <w:pStyle w:val="19"/>
        <w:numPr>
          <w:ilvl w:val="0"/>
          <w:numId w:val="1"/>
        </w:numPr>
        <w:spacing w:line="360" w:lineRule="auto"/>
        <w:outlineLvl w:val="0"/>
        <w:rPr>
          <w:rFonts w:ascii="Times New Roman" w:hAnsi="Times New Roman" w:eastAsia="微软雅黑"/>
          <w:b/>
          <w:bCs/>
          <w:color w:val="000000" w:themeColor="text1"/>
          <w:sz w:val="28"/>
          <w:szCs w:val="28"/>
          <w14:textFill>
            <w14:solidFill>
              <w14:schemeClr w14:val="tx1"/>
            </w14:solidFill>
          </w14:textFill>
        </w:rPr>
      </w:pPr>
      <w:bookmarkStart w:id="23" w:name="_Toc14633"/>
      <w:r>
        <w:rPr>
          <w:rFonts w:ascii="Times New Roman" w:hAnsi="Times New Roman" w:eastAsia="微软雅黑"/>
          <w:b/>
          <w:bCs/>
          <w:color w:val="000000" w:themeColor="text1"/>
          <w:sz w:val="28"/>
          <w:szCs w:val="28"/>
          <w14:textFill>
            <w14:solidFill>
              <w14:schemeClr w14:val="tx1"/>
            </w14:solidFill>
          </w14:textFill>
        </w:rPr>
        <w:t>Equipment Interface</w:t>
      </w:r>
      <w:bookmarkEnd w:id="23"/>
      <w:bookmarkStart w:id="24" w:name="_Toc181030531"/>
      <w:bookmarkStart w:id="25" w:name="设备操作界面"/>
    </w:p>
    <w:bookmarkEnd w:id="24"/>
    <w:p w14:paraId="543B9904">
      <w:pPr>
        <w:pStyle w:val="19"/>
        <w:spacing w:line="360" w:lineRule="auto"/>
        <w:rPr>
          <w:rFonts w:hint="eastAsia" w:ascii="Times New Roman" w:hAnsi="Times New Roman" w:eastAsia="微软雅黑"/>
          <w:spacing w:val="-3"/>
          <w:sz w:val="24"/>
          <w:lang w:val="en-US" w:eastAsia="zh-CN"/>
        </w:rPr>
      </w:pPr>
      <w:r>
        <w:rPr>
          <w:rFonts w:ascii="Times New Roman" w:hAnsi="Times New Roman" w:eastAsia="微软雅黑"/>
          <w:spacing w:val="-3"/>
          <w:sz w:val="24"/>
        </w:rPr>
        <w:t>Equipment data interface</w:t>
      </w:r>
      <w:r>
        <w:rPr>
          <w:rFonts w:hint="eastAsia" w:ascii="Times New Roman" w:hAnsi="Times New Roman" w:eastAsia="微软雅黑"/>
          <w:spacing w:val="-3"/>
          <w:sz w:val="24"/>
          <w:lang w:val="en-US" w:eastAsia="zh-CN"/>
        </w:rPr>
        <w:t>: LAN(</w:t>
      </w:r>
      <w:r>
        <w:rPr>
          <w:rFonts w:ascii="Times New Roman" w:hAnsi="Times New Roman" w:eastAsia="微软雅黑"/>
          <w:spacing w:val="-3"/>
          <w:sz w:val="24"/>
        </w:rPr>
        <w:t>RJ45</w:t>
      </w:r>
      <w:r>
        <w:rPr>
          <w:rFonts w:hint="eastAsia" w:ascii="Times New Roman" w:hAnsi="Times New Roman" w:eastAsia="微软雅黑"/>
          <w:spacing w:val="-3"/>
          <w:sz w:val="24"/>
          <w:lang w:val="en-US" w:eastAsia="zh-CN"/>
        </w:rPr>
        <w:t>), WAN(</w:t>
      </w:r>
      <w:r>
        <w:rPr>
          <w:rFonts w:ascii="Times New Roman" w:hAnsi="Times New Roman" w:eastAsia="微软雅黑"/>
          <w:spacing w:val="-3"/>
          <w:sz w:val="24"/>
        </w:rPr>
        <w:t>RJ45</w:t>
      </w:r>
      <w:r>
        <w:rPr>
          <w:rFonts w:hint="eastAsia" w:ascii="Times New Roman" w:hAnsi="Times New Roman" w:eastAsia="微软雅黑"/>
          <w:spacing w:val="-3"/>
          <w:sz w:val="24"/>
          <w:lang w:val="en-US" w:eastAsia="zh-CN"/>
        </w:rPr>
        <w:t>)</w:t>
      </w:r>
    </w:p>
    <w:p w14:paraId="067473D4">
      <w:pPr>
        <w:pStyle w:val="19"/>
        <w:spacing w:line="360" w:lineRule="auto"/>
        <w:rPr>
          <w:rFonts w:hint="eastAsia" w:ascii="Times New Roman" w:hAnsi="Times New Roman" w:eastAsia="微软雅黑"/>
          <w:color w:val="000000" w:themeColor="text1"/>
          <w:sz w:val="24"/>
          <w:highlight w:val="yellow"/>
          <w:lang w:val="en-US" w:eastAsia="zh-CN"/>
          <w14:textFill>
            <w14:solidFill>
              <w14:schemeClr w14:val="tx1"/>
            </w14:solidFill>
          </w14:textFill>
        </w:rPr>
      </w:pPr>
      <w:r>
        <w:rPr>
          <w:rFonts w:ascii="Times New Roman" w:hAnsi="Times New Roman" w:eastAsia="微软雅黑"/>
          <w:spacing w:val="-3"/>
          <w:sz w:val="24"/>
        </w:rPr>
        <w:t>Equipment power supply interface</w:t>
      </w:r>
      <w:r>
        <w:rPr>
          <w:rFonts w:hint="eastAsia" w:ascii="Times New Roman" w:hAnsi="Times New Roman" w:eastAsia="微软雅黑"/>
          <w:spacing w:val="-3"/>
          <w:sz w:val="24"/>
          <w:lang w:val="en-US" w:eastAsia="zh-CN"/>
        </w:rPr>
        <w:t xml:space="preserve">: </w:t>
      </w:r>
      <w:r>
        <w:rPr>
          <w:rFonts w:ascii="Times New Roman" w:hAnsi="Times New Roman" w:eastAsia="微软雅黑"/>
          <w:spacing w:val="-3"/>
          <w:sz w:val="24"/>
        </w:rPr>
        <w:t>3-core power cable</w:t>
      </w:r>
      <w:r>
        <w:rPr>
          <w:rFonts w:hint="eastAsia" w:ascii="Times New Roman" w:hAnsi="Times New Roman" w:eastAsia="微软雅黑"/>
          <w:spacing w:val="-3"/>
          <w:sz w:val="24"/>
          <w:lang w:val="en-US" w:eastAsia="zh-CN"/>
        </w:rPr>
        <w:t xml:space="preserve"> (</w:t>
      </w:r>
      <w:r>
        <w:rPr>
          <w:rFonts w:ascii="Times New Roman" w:hAnsi="Times New Roman" w:eastAsia="微软雅黑"/>
          <w:spacing w:val="-3"/>
          <w:sz w:val="24"/>
        </w:rPr>
        <w:t>AC220V 50Hz</w:t>
      </w:r>
      <w:r>
        <w:rPr>
          <w:rFonts w:hint="eastAsia" w:ascii="Times New Roman" w:hAnsi="Times New Roman" w:eastAsia="微软雅黑"/>
          <w:spacing w:val="-3"/>
          <w:sz w:val="24"/>
          <w:lang w:val="en-US" w:eastAsia="zh-CN"/>
        </w:rPr>
        <w:t>)</w:t>
      </w:r>
    </w:p>
    <w:p w14:paraId="5C30ECDD">
      <w:pPr>
        <w:spacing w:line="360" w:lineRule="auto"/>
        <w:jc w:val="center"/>
        <w:rPr>
          <w:rFonts w:ascii="Times New Roman" w:hAnsi="Times New Roman"/>
          <w:highlight w:val="yellow"/>
        </w:rPr>
      </w:pPr>
    </w:p>
    <w:p w14:paraId="2BE6F94D">
      <w:pPr>
        <w:pStyle w:val="3"/>
        <w:spacing w:line="360" w:lineRule="auto"/>
        <w:rPr>
          <w:rFonts w:ascii="Times New Roman" w:hAnsi="Times New Roman"/>
          <w:highlight w:val="yellow"/>
        </w:rPr>
      </w:pPr>
    </w:p>
    <w:p w14:paraId="7934A01D">
      <w:pPr>
        <w:pStyle w:val="5"/>
        <w:spacing w:line="360" w:lineRule="auto"/>
        <w:ind w:firstLine="400"/>
        <w:rPr>
          <w:rFonts w:ascii="Times New Roman" w:hAnsi="Times New Roman" w:eastAsia="微软雅黑" w:cs="Times New Roman"/>
          <w:color w:val="000000" w:themeColor="text1"/>
          <w:sz w:val="22"/>
          <w:szCs w:val="22"/>
          <w14:textFill>
            <w14:solidFill>
              <w14:schemeClr w14:val="tx1"/>
            </w14:solidFill>
          </w14:textFill>
        </w:rPr>
      </w:pPr>
      <w:bookmarkStart w:id="26" w:name="_Toc18039"/>
      <w:r>
        <w:rPr>
          <w:rFonts w:ascii="Times New Roman" w:hAnsi="Times New Roman" w:eastAsia="微软雅黑" w:cs="Times New Roman"/>
          <w:color w:val="000000" w:themeColor="text1"/>
          <w:sz w:val="22"/>
          <w:szCs w:val="22"/>
          <w14:textFill>
            <w14:solidFill>
              <w14:schemeClr w14:val="tx1"/>
            </w14:solidFill>
          </w14:textFill>
        </w:rPr>
        <w:t xml:space="preserve">5.1 </w:t>
      </w:r>
      <w:bookmarkEnd w:id="25"/>
      <w:r>
        <w:rPr>
          <w:rFonts w:ascii="Times New Roman" w:hAnsi="Times New Roman" w:eastAsia="微软雅黑" w:cs="Times New Roman"/>
          <w:color w:val="000000" w:themeColor="text1"/>
          <w:sz w:val="22"/>
          <w:szCs w:val="22"/>
          <w14:textFill>
            <w14:solidFill>
              <w14:schemeClr w14:val="tx1"/>
            </w14:solidFill>
          </w14:textFill>
        </w:rPr>
        <w:t xml:space="preserve">Equipment </w:t>
      </w:r>
      <w:r>
        <w:rPr>
          <w:rFonts w:hint="eastAsia" w:ascii="Times New Roman" w:hAnsi="Times New Roman" w:eastAsia="微软雅黑" w:cs="Times New Roman"/>
          <w:color w:val="000000" w:themeColor="text1"/>
          <w:sz w:val="22"/>
          <w:szCs w:val="22"/>
          <w:lang w:val="en-US" w:eastAsia="zh-CN"/>
          <w14:textFill>
            <w14:solidFill>
              <w14:schemeClr w14:val="tx1"/>
            </w14:solidFill>
          </w14:textFill>
        </w:rPr>
        <w:t>O</w:t>
      </w:r>
      <w:r>
        <w:rPr>
          <w:rFonts w:ascii="Times New Roman" w:hAnsi="Times New Roman" w:eastAsia="微软雅黑" w:cs="Times New Roman"/>
          <w:color w:val="000000" w:themeColor="text1"/>
          <w:sz w:val="22"/>
          <w:szCs w:val="22"/>
          <w14:textFill>
            <w14:solidFill>
              <w14:schemeClr w14:val="tx1"/>
            </w14:solidFill>
          </w14:textFill>
        </w:rPr>
        <w:t xml:space="preserve">peration </w:t>
      </w:r>
      <w:r>
        <w:rPr>
          <w:rFonts w:hint="eastAsia" w:ascii="Times New Roman" w:hAnsi="Times New Roman" w:eastAsia="微软雅黑" w:cs="Times New Roman"/>
          <w:color w:val="000000" w:themeColor="text1"/>
          <w:sz w:val="22"/>
          <w:szCs w:val="22"/>
          <w:lang w:val="en-US" w:eastAsia="zh-CN"/>
          <w14:textFill>
            <w14:solidFill>
              <w14:schemeClr w14:val="tx1"/>
            </w14:solidFill>
          </w14:textFill>
        </w:rPr>
        <w:t>I</w:t>
      </w:r>
      <w:r>
        <w:rPr>
          <w:rFonts w:ascii="Times New Roman" w:hAnsi="Times New Roman" w:eastAsia="微软雅黑" w:cs="Times New Roman"/>
          <w:color w:val="000000" w:themeColor="text1"/>
          <w:sz w:val="22"/>
          <w:szCs w:val="22"/>
          <w14:textFill>
            <w14:solidFill>
              <w14:schemeClr w14:val="tx1"/>
            </w14:solidFill>
          </w14:textFill>
        </w:rPr>
        <w:t>nterface</w:t>
      </w:r>
      <w:bookmarkEnd w:id="26"/>
    </w:p>
    <w:p w14:paraId="29CCB07E">
      <w:pPr>
        <w:pStyle w:val="19"/>
        <w:spacing w:line="360" w:lineRule="auto"/>
        <w:ind w:firstLine="400"/>
        <w:rPr>
          <w:rFonts w:ascii="Times New Roman" w:hAnsi="Times New Roman" w:eastAsia="微软雅黑"/>
          <w:color w:val="000000" w:themeColor="text1"/>
          <w:sz w:val="22"/>
          <w:szCs w:val="22"/>
          <w:highlight w:val="yellow"/>
          <w14:textFill>
            <w14:solidFill>
              <w14:schemeClr w14:val="tx1"/>
            </w14:solidFill>
          </w14:textFill>
        </w:rPr>
      </w:pPr>
      <w:bookmarkStart w:id="27" w:name="设备安全保护"/>
      <w:r>
        <w:rPr>
          <w:rFonts w:ascii="Times New Roman" w:hAnsi="Times New Roman"/>
        </w:rPr>
        <w:drawing>
          <wp:inline distT="0" distB="0" distL="114300" distR="114300">
            <wp:extent cx="5516880" cy="249301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6"/>
                    <a:stretch>
                      <a:fillRect/>
                    </a:stretch>
                  </pic:blipFill>
                  <pic:spPr>
                    <a:xfrm>
                      <a:off x="0" y="0"/>
                      <a:ext cx="5516880" cy="2493010"/>
                    </a:xfrm>
                    <a:prstGeom prst="rect">
                      <a:avLst/>
                    </a:prstGeom>
                    <a:noFill/>
                    <a:ln>
                      <a:noFill/>
                    </a:ln>
                  </pic:spPr>
                </pic:pic>
              </a:graphicData>
            </a:graphic>
          </wp:inline>
        </w:drawing>
      </w:r>
    </w:p>
    <w:p w14:paraId="518DE6F2">
      <w:pPr>
        <w:pStyle w:val="5"/>
        <w:spacing w:line="360" w:lineRule="auto"/>
        <w:ind w:firstLine="400"/>
        <w:rPr>
          <w:rFonts w:ascii="Times New Roman" w:hAnsi="Times New Roman" w:eastAsia="微软雅黑" w:cs="Times New Roman"/>
          <w:color w:val="000000" w:themeColor="text1"/>
          <w:sz w:val="22"/>
          <w:szCs w:val="22"/>
          <w14:textFill>
            <w14:solidFill>
              <w14:schemeClr w14:val="tx1"/>
            </w14:solidFill>
          </w14:textFill>
        </w:rPr>
      </w:pPr>
      <w:bookmarkStart w:id="28" w:name="_Toc25741"/>
      <w:r>
        <w:rPr>
          <w:rFonts w:ascii="Times New Roman" w:hAnsi="Times New Roman" w:eastAsia="微软雅黑" w:cs="Times New Roman"/>
          <w:color w:val="000000" w:themeColor="text1"/>
          <w:sz w:val="22"/>
          <w:szCs w:val="22"/>
          <w14:textFill>
            <w14:solidFill>
              <w14:schemeClr w14:val="tx1"/>
            </w14:solidFill>
          </w14:textFill>
        </w:rPr>
        <w:t xml:space="preserve">5.2 </w:t>
      </w:r>
      <w:bookmarkEnd w:id="27"/>
      <w:r>
        <w:rPr>
          <w:rFonts w:ascii="Times New Roman" w:hAnsi="Times New Roman" w:eastAsia="微软雅黑" w:cs="Times New Roman"/>
          <w:color w:val="000000" w:themeColor="text1"/>
          <w:sz w:val="22"/>
          <w:szCs w:val="22"/>
          <w14:textFill>
            <w14:solidFill>
              <w14:schemeClr w14:val="tx1"/>
            </w14:solidFill>
          </w14:textFill>
        </w:rPr>
        <w:t xml:space="preserve">Equipment </w:t>
      </w:r>
      <w:r>
        <w:rPr>
          <w:rFonts w:hint="eastAsia" w:ascii="Times New Roman" w:hAnsi="Times New Roman" w:eastAsia="微软雅黑" w:cs="Times New Roman"/>
          <w:color w:val="000000" w:themeColor="text1"/>
          <w:sz w:val="22"/>
          <w:szCs w:val="22"/>
          <w:lang w:val="en-US" w:eastAsia="zh-CN"/>
          <w14:textFill>
            <w14:solidFill>
              <w14:schemeClr w14:val="tx1"/>
            </w14:solidFill>
          </w14:textFill>
        </w:rPr>
        <w:t>S</w:t>
      </w:r>
      <w:r>
        <w:rPr>
          <w:rFonts w:ascii="Times New Roman" w:hAnsi="Times New Roman" w:eastAsia="微软雅黑" w:cs="Times New Roman"/>
          <w:color w:val="000000" w:themeColor="text1"/>
          <w:sz w:val="22"/>
          <w:szCs w:val="22"/>
          <w14:textFill>
            <w14:solidFill>
              <w14:schemeClr w14:val="tx1"/>
            </w14:solidFill>
          </w14:textFill>
        </w:rPr>
        <w:t xml:space="preserve">afety </w:t>
      </w:r>
      <w:r>
        <w:rPr>
          <w:rFonts w:hint="eastAsia" w:ascii="Times New Roman" w:hAnsi="Times New Roman" w:eastAsia="微软雅黑" w:cs="Times New Roman"/>
          <w:color w:val="000000" w:themeColor="text1"/>
          <w:sz w:val="22"/>
          <w:szCs w:val="22"/>
          <w:lang w:val="en-US" w:eastAsia="zh-CN"/>
          <w14:textFill>
            <w14:solidFill>
              <w14:schemeClr w14:val="tx1"/>
            </w14:solidFill>
          </w14:textFill>
        </w:rPr>
        <w:t>P</w:t>
      </w:r>
      <w:r>
        <w:rPr>
          <w:rFonts w:ascii="Times New Roman" w:hAnsi="Times New Roman" w:eastAsia="微软雅黑" w:cs="Times New Roman"/>
          <w:color w:val="000000" w:themeColor="text1"/>
          <w:sz w:val="22"/>
          <w:szCs w:val="22"/>
          <w14:textFill>
            <w14:solidFill>
              <w14:schemeClr w14:val="tx1"/>
            </w14:solidFill>
          </w14:textFill>
        </w:rPr>
        <w:t>rotection</w:t>
      </w:r>
      <w:bookmarkEnd w:id="28"/>
    </w:p>
    <w:p w14:paraId="61F57797">
      <w:pPr>
        <w:pStyle w:val="19"/>
        <w:spacing w:line="360" w:lineRule="auto"/>
        <w:ind w:firstLine="400"/>
        <w:rPr>
          <w:rFonts w:hint="eastAsia" w:ascii="Times New Roman" w:hAnsi="Times New Roman" w:eastAsia="宋体"/>
          <w:sz w:val="24"/>
          <w:lang w:val="en-US" w:eastAsia="zh-CN"/>
        </w:rPr>
      </w:pPr>
      <w:r>
        <w:rPr>
          <w:rFonts w:ascii="Times New Roman" w:hAnsi="Times New Roman"/>
          <w:sz w:val="24"/>
        </w:rPr>
        <w:t>Aviation case</w:t>
      </w:r>
      <w:r>
        <w:rPr>
          <w:rFonts w:hint="eastAsia" w:ascii="Times New Roman" w:hAnsi="Times New Roman"/>
          <w:sz w:val="24"/>
          <w:lang w:val="en-US" w:eastAsia="zh-CN"/>
        </w:rPr>
        <w:t>:</w:t>
      </w:r>
    </w:p>
    <w:p w14:paraId="3C8B982E">
      <w:pPr>
        <w:pStyle w:val="19"/>
        <w:spacing w:line="360" w:lineRule="auto"/>
        <w:ind w:firstLine="400"/>
        <w:rPr>
          <w:rFonts w:ascii="Times New Roman" w:hAnsi="Times New Roman" w:eastAsia="微软雅黑"/>
          <w:sz w:val="24"/>
        </w:rPr>
      </w:pPr>
      <w:r>
        <w:rPr>
          <w:rFonts w:ascii="Times New Roman" w:hAnsi="Times New Roman"/>
          <w:sz w:val="24"/>
        </w:rPr>
        <w:t>Jamming aviation case dimension</w:t>
      </w:r>
      <w:r>
        <w:rPr>
          <w:rFonts w:ascii="Times New Roman" w:hAnsi="Times New Roman" w:eastAsia="微软雅黑"/>
          <w:sz w:val="24"/>
        </w:rPr>
        <w:t>：470mm*570mm*710mm</w:t>
      </w:r>
    </w:p>
    <w:p w14:paraId="6501AF0A">
      <w:pPr>
        <w:pStyle w:val="19"/>
        <w:spacing w:line="360" w:lineRule="auto"/>
        <w:ind w:firstLine="400"/>
        <w:rPr>
          <w:rFonts w:ascii="Times New Roman" w:hAnsi="Times New Roman" w:eastAsia="微软雅黑"/>
          <w:sz w:val="24"/>
        </w:rPr>
      </w:pPr>
      <w:r>
        <w:rPr>
          <w:rFonts w:ascii="Times New Roman" w:hAnsi="Times New Roman"/>
          <w:sz w:val="24"/>
        </w:rPr>
        <w:t>Detection aviation case dimension</w:t>
      </w:r>
      <w:r>
        <w:rPr>
          <w:rFonts w:ascii="Times New Roman" w:hAnsi="Times New Roman" w:eastAsia="微软雅黑"/>
          <w:sz w:val="24"/>
        </w:rPr>
        <w:t>：680mm×600mm×480mm</w:t>
      </w:r>
    </w:p>
    <w:p w14:paraId="7EB4C6D3">
      <w:pPr>
        <w:pStyle w:val="3"/>
        <w:spacing w:line="360" w:lineRule="auto"/>
        <w:rPr>
          <w:rFonts w:ascii="Times New Roman" w:hAnsi="Times New Roman" w:eastAsia="微软雅黑"/>
          <w:szCs w:val="21"/>
        </w:rPr>
      </w:pPr>
      <w:r>
        <w:rPr>
          <w:rFonts w:ascii="Times New Roman" w:hAnsi="Times New Roman" w:eastAsia="微软雅黑"/>
          <w:szCs w:val="21"/>
        </w:rPr>
        <w:t xml:space="preserve">        </w:t>
      </w:r>
      <w:r>
        <w:rPr>
          <w:rFonts w:ascii="Times New Roman" w:hAnsi="Times New Roman" w:eastAsia="微软雅黑"/>
          <w:color w:val="000000" w:themeColor="text1"/>
          <w:szCs w:val="21"/>
          <w14:textFill>
            <w14:solidFill>
              <w14:schemeClr w14:val="tx1"/>
            </w14:solidFill>
          </w14:textFill>
        </w:rPr>
        <w:drawing>
          <wp:inline distT="0" distB="0" distL="114300" distR="114300">
            <wp:extent cx="3210560" cy="2141220"/>
            <wp:effectExtent l="0" t="0" r="0" b="7620"/>
            <wp:docPr id="20" name="图片 20" descr="701645122d3be98ada9eadcf9551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701645122d3be98ada9eadcf9551807"/>
                    <pic:cNvPicPr>
                      <a:picLocks noChangeAspect="1"/>
                    </pic:cNvPicPr>
                  </pic:nvPicPr>
                  <pic:blipFill>
                    <a:blip r:embed="rId17"/>
                    <a:stretch>
                      <a:fillRect/>
                    </a:stretch>
                  </pic:blipFill>
                  <pic:spPr>
                    <a:xfrm>
                      <a:off x="0" y="0"/>
                      <a:ext cx="3210560" cy="2141220"/>
                    </a:xfrm>
                    <a:prstGeom prst="rect">
                      <a:avLst/>
                    </a:prstGeom>
                  </pic:spPr>
                </pic:pic>
              </a:graphicData>
            </a:graphic>
          </wp:inline>
        </w:drawing>
      </w:r>
      <w:r>
        <w:rPr>
          <w:rFonts w:ascii="Times New Roman" w:hAnsi="Times New Roman" w:eastAsia="微软雅黑"/>
          <w:color w:val="000000" w:themeColor="text1"/>
          <w:szCs w:val="21"/>
          <w14:textFill>
            <w14:solidFill>
              <w14:schemeClr w14:val="tx1"/>
            </w14:solidFill>
          </w14:textFill>
        </w:rPr>
        <w:drawing>
          <wp:inline distT="0" distB="0" distL="114300" distR="114300">
            <wp:extent cx="1667510" cy="2225040"/>
            <wp:effectExtent l="0" t="0" r="8890" b="0"/>
            <wp:docPr id="21" name="图片 21" descr="b189325d8dc17aded0bcd102359e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b189325d8dc17aded0bcd102359e883"/>
                    <pic:cNvPicPr>
                      <a:picLocks noChangeAspect="1"/>
                    </pic:cNvPicPr>
                  </pic:nvPicPr>
                  <pic:blipFill>
                    <a:blip r:embed="rId18"/>
                    <a:stretch>
                      <a:fillRect/>
                    </a:stretch>
                  </pic:blipFill>
                  <pic:spPr>
                    <a:xfrm>
                      <a:off x="0" y="0"/>
                      <a:ext cx="1667510" cy="2225040"/>
                    </a:xfrm>
                    <a:prstGeom prst="rect">
                      <a:avLst/>
                    </a:prstGeom>
                  </pic:spPr>
                </pic:pic>
              </a:graphicData>
            </a:graphic>
          </wp:inline>
        </w:drawing>
      </w:r>
    </w:p>
    <w:p w14:paraId="0FE522C9">
      <w:pPr>
        <w:pStyle w:val="19"/>
        <w:spacing w:line="360" w:lineRule="auto"/>
        <w:ind w:firstLine="400"/>
        <w:rPr>
          <w:rFonts w:ascii="Times New Roman" w:hAnsi="Times New Roman"/>
        </w:rPr>
      </w:pPr>
    </w:p>
    <w:sectPr>
      <w:pgSz w:w="11906" w:h="16838"/>
      <w:pgMar w:top="1417" w:right="1417" w:bottom="1417" w:left="1417" w:header="680" w:footer="680" w:gutter="0"/>
      <w:pgBorders>
        <w:bottom w:val="single" w:color="7E7E7E" w:sz="4" w:space="1"/>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B6E5A2"/>
    <w:multiLevelType w:val="singleLevel"/>
    <w:tmpl w:val="2EB6E5A2"/>
    <w:lvl w:ilvl="0" w:tentative="0">
      <w:start w:val="5"/>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4NTNhNDNlYzMwZjMxYjA4YzEyMTQ1ZGRlNzZkNjIifQ=="/>
  </w:docVars>
  <w:rsids>
    <w:rsidRoot w:val="003B58B5"/>
    <w:rsid w:val="000B179C"/>
    <w:rsid w:val="000D7D50"/>
    <w:rsid w:val="00115422"/>
    <w:rsid w:val="00211BBE"/>
    <w:rsid w:val="002178E2"/>
    <w:rsid w:val="00294934"/>
    <w:rsid w:val="0035293E"/>
    <w:rsid w:val="003B2174"/>
    <w:rsid w:val="003B58B5"/>
    <w:rsid w:val="00443559"/>
    <w:rsid w:val="0048056F"/>
    <w:rsid w:val="004C546E"/>
    <w:rsid w:val="00577D05"/>
    <w:rsid w:val="006B3685"/>
    <w:rsid w:val="007645F9"/>
    <w:rsid w:val="008541E6"/>
    <w:rsid w:val="00863224"/>
    <w:rsid w:val="00882B5B"/>
    <w:rsid w:val="00993AA1"/>
    <w:rsid w:val="00AF5E5F"/>
    <w:rsid w:val="00B056AE"/>
    <w:rsid w:val="00B55963"/>
    <w:rsid w:val="00B560C2"/>
    <w:rsid w:val="00B735F7"/>
    <w:rsid w:val="00B747B1"/>
    <w:rsid w:val="00C51677"/>
    <w:rsid w:val="00C76055"/>
    <w:rsid w:val="00CA10D9"/>
    <w:rsid w:val="00CF69CC"/>
    <w:rsid w:val="00DB3C1C"/>
    <w:rsid w:val="00DE4284"/>
    <w:rsid w:val="00EC01A7"/>
    <w:rsid w:val="00FE172A"/>
    <w:rsid w:val="0483042C"/>
    <w:rsid w:val="06E82BE4"/>
    <w:rsid w:val="09D34E5F"/>
    <w:rsid w:val="0A5C592B"/>
    <w:rsid w:val="11380EA0"/>
    <w:rsid w:val="125A4CEB"/>
    <w:rsid w:val="142E5D8D"/>
    <w:rsid w:val="142F32D6"/>
    <w:rsid w:val="1B4D016A"/>
    <w:rsid w:val="1C5F50B1"/>
    <w:rsid w:val="1D5232E9"/>
    <w:rsid w:val="1E880B90"/>
    <w:rsid w:val="20360C34"/>
    <w:rsid w:val="24EC551B"/>
    <w:rsid w:val="26AF355A"/>
    <w:rsid w:val="2AEE6E09"/>
    <w:rsid w:val="2C78456E"/>
    <w:rsid w:val="321D78C4"/>
    <w:rsid w:val="33A27074"/>
    <w:rsid w:val="35A503D0"/>
    <w:rsid w:val="3891590E"/>
    <w:rsid w:val="415B68A7"/>
    <w:rsid w:val="424A5205"/>
    <w:rsid w:val="47E658B8"/>
    <w:rsid w:val="4A077846"/>
    <w:rsid w:val="4A596F36"/>
    <w:rsid w:val="4AA5064D"/>
    <w:rsid w:val="4B1D294C"/>
    <w:rsid w:val="548254FB"/>
    <w:rsid w:val="57F1549A"/>
    <w:rsid w:val="5828394A"/>
    <w:rsid w:val="5B7D34CE"/>
    <w:rsid w:val="5D59519F"/>
    <w:rsid w:val="669E23E3"/>
    <w:rsid w:val="6C3C2151"/>
    <w:rsid w:val="712F2C30"/>
    <w:rsid w:val="715D193B"/>
    <w:rsid w:val="727A79C2"/>
    <w:rsid w:val="72991CE5"/>
    <w:rsid w:val="73134D9A"/>
    <w:rsid w:val="753D6CCB"/>
    <w:rsid w:val="79DC35C4"/>
    <w:rsid w:val="7AC510E6"/>
    <w:rsid w:val="7F5A3C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3"/>
    <w:qFormat/>
    <w:uiPriority w:val="9"/>
    <w:pPr>
      <w:keepNext/>
      <w:keepLines/>
      <w:spacing w:before="480"/>
      <w:outlineLvl w:val="0"/>
    </w:pPr>
    <w:rPr>
      <w:rFonts w:asciiTheme="majorHAnsi" w:hAnsiTheme="majorHAnsi" w:eastAsiaTheme="majorEastAsia" w:cstheme="majorBidi"/>
      <w:b/>
      <w:bCs/>
      <w:color w:val="345B8A" w:themeColor="accent1" w:themeShade="B5"/>
      <w:sz w:val="32"/>
      <w:szCs w:val="32"/>
    </w:rPr>
  </w:style>
  <w:style w:type="paragraph" w:styleId="4">
    <w:name w:val="heading 2"/>
    <w:basedOn w:val="1"/>
    <w:next w:val="3"/>
    <w:unhideWhenUsed/>
    <w:qFormat/>
    <w:uiPriority w:val="9"/>
    <w:pPr>
      <w:keepNext/>
      <w:keepLines/>
      <w:spacing w:before="200"/>
      <w:outlineLvl w:val="1"/>
    </w:pPr>
    <w:rPr>
      <w:rFonts w:asciiTheme="majorHAnsi" w:hAnsiTheme="majorHAnsi" w:eastAsiaTheme="majorEastAsia" w:cstheme="majorBidi"/>
      <w:b/>
      <w:bCs/>
      <w:color w:val="4F81BD" w:themeColor="accent1"/>
      <w:sz w:val="32"/>
      <w:szCs w:val="32"/>
      <w14:textFill>
        <w14:solidFill>
          <w14:schemeClr w14:val="accent1"/>
        </w14:solidFill>
      </w14:textFill>
    </w:rPr>
  </w:style>
  <w:style w:type="paragraph" w:styleId="5">
    <w:name w:val="heading 3"/>
    <w:basedOn w:val="1"/>
    <w:next w:val="3"/>
    <w:unhideWhenUsed/>
    <w:qFormat/>
    <w:uiPriority w:val="9"/>
    <w:pPr>
      <w:keepNext/>
      <w:keepLines/>
      <w:spacing w:before="200"/>
      <w:outlineLvl w:val="2"/>
    </w:pPr>
    <w:rPr>
      <w:rFonts w:asciiTheme="majorHAnsi" w:hAnsiTheme="majorHAnsi" w:eastAsiaTheme="majorEastAsia" w:cstheme="majorBidi"/>
      <w:b/>
      <w:bCs/>
      <w:color w:val="4F81BD" w:themeColor="accent1"/>
      <w:sz w:val="28"/>
      <w:szCs w:val="28"/>
      <w14:textFill>
        <w14:solidFill>
          <w14:schemeClr w14:val="accent1"/>
        </w14:solidFill>
      </w14:textFill>
    </w:rPr>
  </w:style>
  <w:style w:type="character" w:default="1" w:styleId="15">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0"/>
    <w:pPr>
      <w:spacing w:before="180" w:after="180"/>
    </w:pPr>
  </w:style>
  <w:style w:type="paragraph" w:styleId="6">
    <w:name w:val="toc 3"/>
    <w:basedOn w:val="1"/>
    <w:next w:val="1"/>
    <w:qFormat/>
    <w:uiPriority w:val="0"/>
    <w:pPr>
      <w:ind w:left="840" w:leftChars="400"/>
    </w:pPr>
  </w:style>
  <w:style w:type="paragraph" w:styleId="7">
    <w:name w:val="Balloon Text"/>
    <w:basedOn w:val="1"/>
    <w:link w:val="24"/>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4">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character" w:styleId="17">
    <w:name w:val="Hyperlink"/>
    <w:basedOn w:val="15"/>
    <w:qFormat/>
    <w:uiPriority w:val="0"/>
    <w:rPr>
      <w:color w:val="0000FF"/>
      <w:u w:val="single"/>
    </w:rPr>
  </w:style>
  <w:style w:type="paragraph" w:customStyle="1" w:styleId="18">
    <w:name w:val="段5#"/>
    <w:basedOn w:val="1"/>
    <w:unhideWhenUsed/>
    <w:qFormat/>
    <w:uiPriority w:val="0"/>
    <w:pPr>
      <w:spacing w:line="360" w:lineRule="exact"/>
      <w:ind w:firstLine="200"/>
    </w:pPr>
    <w:rPr>
      <w:sz w:val="20"/>
    </w:rPr>
  </w:style>
  <w:style w:type="paragraph" w:customStyle="1" w:styleId="19">
    <w:name w:val="First Paragraph"/>
    <w:basedOn w:val="3"/>
    <w:next w:val="3"/>
    <w:qFormat/>
    <w:uiPriority w:val="0"/>
  </w:style>
  <w:style w:type="paragraph" w:customStyle="1" w:styleId="20">
    <w:name w:val="Compact"/>
    <w:basedOn w:val="3"/>
    <w:qFormat/>
    <w:uiPriority w:val="0"/>
    <w:pPr>
      <w:spacing w:before="36" w:after="36"/>
    </w:pPr>
  </w:style>
  <w:style w:type="paragraph" w:styleId="21">
    <w:name w:val="List Paragraph"/>
    <w:basedOn w:val="1"/>
    <w:qFormat/>
    <w:uiPriority w:val="1"/>
    <w:rPr>
      <w:sz w:val="22"/>
      <w:szCs w:val="22"/>
    </w:rPr>
  </w:style>
  <w:style w:type="paragraph" w:customStyle="1" w:styleId="22">
    <w:name w:val="WPSOffice手动目录 1"/>
    <w:qFormat/>
    <w:uiPriority w:val="0"/>
    <w:rPr>
      <w:rFonts w:ascii="Calibri" w:hAnsi="Calibri" w:eastAsia="宋体" w:cs="Times New Roman"/>
      <w:lang w:val="en-US" w:eastAsia="zh-CN" w:bidi="ar-SA"/>
    </w:rPr>
  </w:style>
  <w:style w:type="paragraph" w:customStyle="1" w:styleId="23">
    <w:name w:val="WPSOffice手动目录 2"/>
    <w:qFormat/>
    <w:uiPriority w:val="0"/>
    <w:pPr>
      <w:ind w:left="200" w:leftChars="200"/>
    </w:pPr>
    <w:rPr>
      <w:rFonts w:ascii="Calibri" w:hAnsi="Calibri" w:eastAsia="宋体" w:cs="Times New Roman"/>
      <w:lang w:val="en-US" w:eastAsia="zh-CN" w:bidi="ar-SA"/>
    </w:rPr>
  </w:style>
  <w:style w:type="character" w:customStyle="1" w:styleId="24">
    <w:name w:val="批注框文本 Char"/>
    <w:basedOn w:val="15"/>
    <w:link w:val="7"/>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image" Target="media/image15.jpe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900</Words>
  <Characters>5476</Characters>
  <Lines>50</Lines>
  <Paragraphs>14</Paragraphs>
  <TotalTime>1</TotalTime>
  <ScaleCrop>false</ScaleCrop>
  <LinksUpToDate>false</LinksUpToDate>
  <CharactersWithSpaces>6217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2024-10-29T05:42:00Z</dcterms:created>
  <dc:creator>86188</dc:creator>
  <cp:lastModifiedBy>忆北</cp:lastModifiedBy>
  <dcterms:modified xsi:type="dcterms:W3CDTF">2025-10-21T09:58:03Z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CEA8E929B8C94B5A9F16B2A214CA15A3_13</vt:lpwstr>
  </property>
  <property fmtid="{D5CDD505-2E9C-101B-9397-08002B2CF9AE}" pid="4" name="KSOTemplateDocerSaveRecord">
    <vt:lpwstr>eyJoZGlkIjoiYzZjMWNjZGM1MTNiMTYxZDRmYzIwODliMjljMmQyZDYiLCJ1c2VySWQiOiI0MjEwMzI3MzMifQ==</vt:lpwstr>
  </property>
</Properties>
</file>